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55" w:rsidRDefault="002F4E30" w:rsidP="00FA16E8">
      <w:pPr>
        <w:spacing w:line="276" w:lineRule="auto"/>
        <w:rPr>
          <w:b/>
          <w:sz w:val="22"/>
          <w:szCs w:val="22"/>
        </w:rPr>
      </w:pPr>
      <w:r w:rsidRPr="00DC6155">
        <w:rPr>
          <w:b/>
          <w:sz w:val="22"/>
          <w:szCs w:val="22"/>
        </w:rPr>
        <w:t>MI</w:t>
      </w:r>
      <w:r w:rsidR="00BF6C8E">
        <w:rPr>
          <w:b/>
          <w:sz w:val="22"/>
          <w:szCs w:val="22"/>
        </w:rPr>
        <w:t>NISTARSTVO ZNANOSTI I OBRAZOVAQNJA</w:t>
      </w:r>
      <w:bookmarkStart w:id="0" w:name="_GoBack"/>
      <w:bookmarkEnd w:id="0"/>
      <w:r w:rsidRPr="00DC6155">
        <w:rPr>
          <w:b/>
          <w:sz w:val="22"/>
          <w:szCs w:val="22"/>
        </w:rPr>
        <w:t xml:space="preserve">                                                      </w:t>
      </w:r>
      <w:r w:rsidR="00DC6155">
        <w:rPr>
          <w:b/>
          <w:sz w:val="22"/>
          <w:szCs w:val="22"/>
        </w:rPr>
        <w:t xml:space="preserve">     </w:t>
      </w:r>
    </w:p>
    <w:p w:rsidR="00DC6155" w:rsidRDefault="00DC6155" w:rsidP="00FA16E8">
      <w:pPr>
        <w:spacing w:line="276" w:lineRule="auto"/>
        <w:ind w:left="708"/>
        <w:rPr>
          <w:b/>
          <w:sz w:val="22"/>
          <w:szCs w:val="22"/>
        </w:rPr>
      </w:pPr>
    </w:p>
    <w:p w:rsidR="002F4E30" w:rsidRPr="00DC6155" w:rsidRDefault="00DC6155" w:rsidP="00FA16E8">
      <w:pPr>
        <w:spacing w:line="276" w:lineRule="auto"/>
        <w:ind w:left="7080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2F4E30" w:rsidRPr="00DC6155">
        <w:rPr>
          <w:b/>
          <w:sz w:val="22"/>
          <w:szCs w:val="22"/>
        </w:rPr>
        <w:t>RAZINA:31</w:t>
      </w:r>
    </w:p>
    <w:p w:rsidR="002F4E30" w:rsidRPr="00DC6155" w:rsidRDefault="000622DB" w:rsidP="00FA16E8">
      <w:pPr>
        <w:spacing w:line="276" w:lineRule="auto"/>
        <w:jc w:val="right"/>
        <w:rPr>
          <w:b/>
        </w:rPr>
      </w:pPr>
      <w:r>
        <w:rPr>
          <w:b/>
        </w:rPr>
        <w:t>RKDP: 9474</w:t>
      </w:r>
    </w:p>
    <w:p w:rsidR="002F4E30" w:rsidRPr="00DC6155" w:rsidRDefault="002F4E30" w:rsidP="00FA16E8">
      <w:pPr>
        <w:spacing w:line="276" w:lineRule="auto"/>
        <w:jc w:val="right"/>
        <w:rPr>
          <w:b/>
        </w:rPr>
      </w:pPr>
      <w:r w:rsidRPr="00DC6155">
        <w:rPr>
          <w:b/>
        </w:rPr>
        <w:t xml:space="preserve">                                                                                              </w:t>
      </w:r>
      <w:r w:rsidR="000622DB">
        <w:rPr>
          <w:b/>
        </w:rPr>
        <w:t xml:space="preserve">                    MB: 03013928</w:t>
      </w:r>
    </w:p>
    <w:p w:rsidR="00DC6155" w:rsidRDefault="00DC6155" w:rsidP="00FA16E8">
      <w:pPr>
        <w:spacing w:line="276" w:lineRule="auto"/>
        <w:rPr>
          <w:b/>
        </w:rPr>
      </w:pPr>
    </w:p>
    <w:p w:rsidR="002F4E30" w:rsidRPr="00DC6155" w:rsidRDefault="002F4E30" w:rsidP="00FA16E8">
      <w:pPr>
        <w:spacing w:line="276" w:lineRule="auto"/>
        <w:rPr>
          <w:b/>
        </w:rPr>
      </w:pPr>
      <w:r w:rsidRPr="00DC6155">
        <w:rPr>
          <w:b/>
        </w:rPr>
        <w:t xml:space="preserve">PRORAČUNSKI KORISNIK:                                                      </w:t>
      </w:r>
      <w:r w:rsidR="000622DB">
        <w:rPr>
          <w:b/>
        </w:rPr>
        <w:t xml:space="preserve">                 OIB:28935261786</w:t>
      </w:r>
    </w:p>
    <w:p w:rsidR="002F4E30" w:rsidRPr="00DC6155" w:rsidRDefault="002F4E30" w:rsidP="00FA16E8">
      <w:pPr>
        <w:spacing w:line="276" w:lineRule="auto"/>
        <w:jc w:val="right"/>
        <w:rPr>
          <w:b/>
        </w:rPr>
      </w:pPr>
    </w:p>
    <w:p w:rsidR="002F4E30" w:rsidRPr="00DC6155" w:rsidRDefault="000622DB" w:rsidP="00FA16E8">
      <w:pPr>
        <w:spacing w:line="276" w:lineRule="auto"/>
      </w:pPr>
      <w:r>
        <w:t>OŠ JAGODE TRUHELKE</w:t>
      </w:r>
    </w:p>
    <w:p w:rsidR="002F4E30" w:rsidRPr="00DC6155" w:rsidRDefault="00A8338C" w:rsidP="00FA16E8">
      <w:pPr>
        <w:spacing w:line="276" w:lineRule="auto"/>
      </w:pPr>
      <w:r>
        <w:t xml:space="preserve">Crkvena </w:t>
      </w:r>
      <w:r w:rsidR="00530BA6">
        <w:t>23</w:t>
      </w:r>
    </w:p>
    <w:p w:rsidR="002F4E30" w:rsidRDefault="002F4E30" w:rsidP="00FA16E8">
      <w:pPr>
        <w:spacing w:line="276" w:lineRule="auto"/>
      </w:pPr>
      <w:r w:rsidRPr="00DC6155">
        <w:t>31000 Osijek</w:t>
      </w:r>
    </w:p>
    <w:p w:rsidR="00DC6155" w:rsidRDefault="00DC6155" w:rsidP="00FA16E8">
      <w:pPr>
        <w:spacing w:line="276" w:lineRule="auto"/>
      </w:pPr>
    </w:p>
    <w:p w:rsidR="00A95861" w:rsidRPr="00DC6155" w:rsidRDefault="00A95861" w:rsidP="00FA16E8">
      <w:pPr>
        <w:spacing w:line="276" w:lineRule="auto"/>
      </w:pPr>
    </w:p>
    <w:p w:rsidR="002F4E30" w:rsidRPr="00DC6155" w:rsidRDefault="002F4E30" w:rsidP="00FA16E8">
      <w:pPr>
        <w:spacing w:line="276" w:lineRule="auto"/>
      </w:pPr>
    </w:p>
    <w:p w:rsidR="002F4E30" w:rsidRPr="003E69F8" w:rsidRDefault="002F4E30" w:rsidP="00FA16E8">
      <w:pPr>
        <w:spacing w:line="276" w:lineRule="auto"/>
        <w:jc w:val="center"/>
        <w:rPr>
          <w:b/>
        </w:rPr>
      </w:pPr>
      <w:r>
        <w:rPr>
          <w:b/>
        </w:rPr>
        <w:t>BILJEŠKE UZ FINANCIJSKO  IZVJEŠĆE</w:t>
      </w:r>
    </w:p>
    <w:p w:rsidR="002F4E30" w:rsidRDefault="002F4E30" w:rsidP="00A95861">
      <w:pPr>
        <w:spacing w:line="276" w:lineRule="auto"/>
        <w:jc w:val="center"/>
      </w:pPr>
      <w:r>
        <w:t xml:space="preserve">Od 1. siječnja do 31. prosinca </w:t>
      </w:r>
      <w:r w:rsidR="000622DB">
        <w:t>2018</w:t>
      </w:r>
      <w:r>
        <w:t>. godine</w:t>
      </w:r>
    </w:p>
    <w:p w:rsidR="00FA16E8" w:rsidRDefault="00FA16E8" w:rsidP="00FA16E8">
      <w:pPr>
        <w:spacing w:line="276" w:lineRule="auto"/>
        <w:jc w:val="both"/>
      </w:pPr>
    </w:p>
    <w:p w:rsidR="002F4E30" w:rsidRDefault="000622DB" w:rsidP="00FA16E8">
      <w:pPr>
        <w:spacing w:line="276" w:lineRule="auto"/>
        <w:jc w:val="both"/>
      </w:pPr>
      <w:r>
        <w:t xml:space="preserve">Osnovna škola Jagode Truhelke </w:t>
      </w:r>
      <w:r w:rsidR="002F4E30">
        <w:t>Osijek je korisnik Državnog proračuna Republike Hrvatske.</w:t>
      </w:r>
    </w:p>
    <w:p w:rsidR="002F4E30" w:rsidRDefault="002F4E30" w:rsidP="00FA16E8">
      <w:pPr>
        <w:spacing w:line="276" w:lineRule="auto"/>
        <w:jc w:val="both"/>
      </w:pPr>
      <w:r>
        <w:t>Knjigovodstvo vodimo u skladu s Pravilnikom o proračunskom računovodstvu, računskom planu N.N. 124/14.</w:t>
      </w:r>
    </w:p>
    <w:p w:rsidR="00DC6155" w:rsidRDefault="002F4E30" w:rsidP="00FA16E8">
      <w:pPr>
        <w:spacing w:line="276" w:lineRule="auto"/>
        <w:jc w:val="both"/>
      </w:pPr>
      <w:r>
        <w:tab/>
      </w:r>
    </w:p>
    <w:p w:rsidR="00A95861" w:rsidRDefault="00A95861" w:rsidP="00A95861">
      <w:r>
        <w:t xml:space="preserve">Financiramo se iz dva izvora: </w:t>
      </w:r>
    </w:p>
    <w:p w:rsidR="00A95861" w:rsidRDefault="00A95861" w:rsidP="00A95861">
      <w:pPr>
        <w:pStyle w:val="Odlomakpopisa"/>
        <w:numPr>
          <w:ilvl w:val="0"/>
          <w:numId w:val="3"/>
        </w:numPr>
      </w:pPr>
      <w:r>
        <w:t>Ministarstvo znanosti i obrazovanja – rashodi za zaposlene</w:t>
      </w:r>
    </w:p>
    <w:p w:rsidR="00A95861" w:rsidRDefault="00A95861" w:rsidP="00A95861">
      <w:pPr>
        <w:pStyle w:val="Odlomakpopisa"/>
        <w:numPr>
          <w:ilvl w:val="0"/>
          <w:numId w:val="3"/>
        </w:numPr>
      </w:pPr>
      <w:r>
        <w:t>Grad Osijek (lokalna samouprava) – materijalni rashodi</w:t>
      </w:r>
    </w:p>
    <w:p w:rsidR="00A95861" w:rsidRDefault="002F4E30" w:rsidP="00FA16E8">
      <w:pPr>
        <w:spacing w:line="276" w:lineRule="auto"/>
      </w:pPr>
      <w:r>
        <w:tab/>
      </w:r>
    </w:p>
    <w:p w:rsidR="002F4E30" w:rsidRPr="00DC6155" w:rsidRDefault="002F4E30" w:rsidP="00FA16E8">
      <w:pPr>
        <w:spacing w:line="276" w:lineRule="auto"/>
        <w:jc w:val="center"/>
      </w:pPr>
      <w:r w:rsidRPr="00DC6155">
        <w:rPr>
          <w:b/>
        </w:rPr>
        <w:t>STRUKTURA PRIHODA I RASHODA POSLOVANJA</w:t>
      </w:r>
      <w:r w:rsidRPr="00DC6155">
        <w:t xml:space="preserve"> je sljedeća:</w:t>
      </w:r>
    </w:p>
    <w:p w:rsidR="002F4E30" w:rsidRPr="00DC6155" w:rsidRDefault="002F4E30" w:rsidP="00FA16E8">
      <w:pPr>
        <w:spacing w:line="276" w:lineRule="auto"/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3"/>
        <w:gridCol w:w="2256"/>
        <w:gridCol w:w="2112"/>
      </w:tblGrid>
      <w:tr w:rsidR="002F4E30" w:rsidRPr="00DC6155" w:rsidTr="001E3E87">
        <w:trPr>
          <w:trHeight w:val="330"/>
        </w:trPr>
        <w:tc>
          <w:tcPr>
            <w:tcW w:w="5413" w:type="dxa"/>
          </w:tcPr>
          <w:p w:rsidR="002F4E30" w:rsidRPr="00DC6155" w:rsidRDefault="002F4E30" w:rsidP="00FA16E8">
            <w:pPr>
              <w:spacing w:line="276" w:lineRule="auto"/>
              <w:jc w:val="center"/>
              <w:rPr>
                <w:b/>
              </w:rPr>
            </w:pPr>
            <w:r w:rsidRPr="00DC6155">
              <w:rPr>
                <w:b/>
              </w:rPr>
              <w:t>PRIHODI</w:t>
            </w:r>
          </w:p>
        </w:tc>
        <w:tc>
          <w:tcPr>
            <w:tcW w:w="2256" w:type="dxa"/>
          </w:tcPr>
          <w:p w:rsidR="002F4E30" w:rsidRPr="00A95861" w:rsidRDefault="002F4E30" w:rsidP="00FA16E8">
            <w:pPr>
              <w:spacing w:line="276" w:lineRule="auto"/>
              <w:jc w:val="center"/>
            </w:pPr>
            <w:r w:rsidRPr="00A95861">
              <w:t xml:space="preserve">AOP </w:t>
            </w:r>
          </w:p>
        </w:tc>
        <w:tc>
          <w:tcPr>
            <w:tcW w:w="2112" w:type="dxa"/>
          </w:tcPr>
          <w:p w:rsidR="002F4E30" w:rsidRPr="00DC6155" w:rsidRDefault="002F4E30" w:rsidP="00FA16E8">
            <w:pPr>
              <w:spacing w:line="276" w:lineRule="auto"/>
              <w:jc w:val="center"/>
              <w:rPr>
                <w:b/>
              </w:rPr>
            </w:pPr>
            <w:r w:rsidRPr="00DC6155">
              <w:rPr>
                <w:b/>
              </w:rPr>
              <w:t>IZNOS</w:t>
            </w:r>
          </w:p>
        </w:tc>
      </w:tr>
      <w:tr w:rsidR="002F4E30" w:rsidRPr="00DC6155" w:rsidTr="001E3E87">
        <w:tc>
          <w:tcPr>
            <w:tcW w:w="5413" w:type="dxa"/>
            <w:vAlign w:val="center"/>
          </w:tcPr>
          <w:p w:rsidR="002F4E30" w:rsidRPr="00A95861" w:rsidRDefault="00DC6155" w:rsidP="00FA16E8">
            <w:pPr>
              <w:spacing w:line="276" w:lineRule="auto"/>
            </w:pPr>
            <w:r w:rsidRPr="00A95861">
              <w:t>1. Prihodi od Ministarstva z</w:t>
            </w:r>
            <w:r w:rsidR="002F4E30" w:rsidRPr="00A95861">
              <w:t>nanosti i obrazovanja</w:t>
            </w:r>
          </w:p>
        </w:tc>
        <w:tc>
          <w:tcPr>
            <w:tcW w:w="2256" w:type="dxa"/>
            <w:vAlign w:val="center"/>
          </w:tcPr>
          <w:p w:rsidR="002F4E30" w:rsidRPr="00A95861" w:rsidRDefault="00F405C5" w:rsidP="00FA16E8">
            <w:pPr>
              <w:spacing w:line="276" w:lineRule="auto"/>
              <w:jc w:val="center"/>
            </w:pPr>
            <w:r>
              <w:t>063</w:t>
            </w:r>
          </w:p>
        </w:tc>
        <w:tc>
          <w:tcPr>
            <w:tcW w:w="2112" w:type="dxa"/>
            <w:vAlign w:val="center"/>
          </w:tcPr>
          <w:p w:rsidR="002F4E30" w:rsidRPr="00DC6155" w:rsidRDefault="000622DB" w:rsidP="00FA16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6.135.575</w:t>
            </w:r>
            <w:r w:rsidR="001E3E87">
              <w:rPr>
                <w:b/>
              </w:rPr>
              <w:t>,00</w:t>
            </w:r>
          </w:p>
        </w:tc>
      </w:tr>
      <w:tr w:rsidR="002F4E30" w:rsidRPr="00DC6155" w:rsidTr="001E3E87">
        <w:tc>
          <w:tcPr>
            <w:tcW w:w="5413" w:type="dxa"/>
            <w:vAlign w:val="center"/>
          </w:tcPr>
          <w:p w:rsidR="002F4E30" w:rsidRPr="00A95861" w:rsidRDefault="002F4E30" w:rsidP="00FA16E8">
            <w:pPr>
              <w:spacing w:line="276" w:lineRule="auto"/>
            </w:pPr>
            <w:r w:rsidRPr="00A95861">
              <w:t xml:space="preserve">2. Prihodi od Grada </w:t>
            </w:r>
          </w:p>
        </w:tc>
        <w:tc>
          <w:tcPr>
            <w:tcW w:w="2256" w:type="dxa"/>
            <w:vAlign w:val="center"/>
          </w:tcPr>
          <w:p w:rsidR="002F4E30" w:rsidRPr="00A95861" w:rsidRDefault="00F405C5" w:rsidP="00FA16E8">
            <w:pPr>
              <w:spacing w:line="276" w:lineRule="auto"/>
              <w:jc w:val="center"/>
            </w:pPr>
            <w:r>
              <w:t>130</w:t>
            </w:r>
          </w:p>
        </w:tc>
        <w:tc>
          <w:tcPr>
            <w:tcW w:w="2112" w:type="dxa"/>
            <w:vAlign w:val="center"/>
          </w:tcPr>
          <w:p w:rsidR="002F4E30" w:rsidRPr="00DC6155" w:rsidRDefault="004B4559" w:rsidP="00FA16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735.524,00</w:t>
            </w:r>
          </w:p>
        </w:tc>
      </w:tr>
      <w:tr w:rsidR="002F4E30" w:rsidRPr="00DC6155" w:rsidTr="001E3E87">
        <w:tc>
          <w:tcPr>
            <w:tcW w:w="5413" w:type="dxa"/>
            <w:vAlign w:val="center"/>
          </w:tcPr>
          <w:p w:rsidR="002F4E30" w:rsidRPr="00A95861" w:rsidRDefault="002F4E30" w:rsidP="00FA16E8">
            <w:pPr>
              <w:spacing w:line="276" w:lineRule="auto"/>
            </w:pPr>
            <w:r w:rsidRPr="00A95861">
              <w:t>3. Vlastiti prihodi, ostali prihodi i donacije</w:t>
            </w:r>
          </w:p>
        </w:tc>
        <w:tc>
          <w:tcPr>
            <w:tcW w:w="2256" w:type="dxa"/>
            <w:vAlign w:val="center"/>
          </w:tcPr>
          <w:p w:rsidR="002F4E30" w:rsidRPr="00A95861" w:rsidRDefault="003179AC" w:rsidP="003179AC">
            <w:pPr>
              <w:spacing w:line="276" w:lineRule="auto"/>
            </w:pPr>
            <w:r>
              <w:t>058,066,074,105,123</w:t>
            </w:r>
          </w:p>
        </w:tc>
        <w:tc>
          <w:tcPr>
            <w:tcW w:w="2112" w:type="dxa"/>
            <w:vAlign w:val="center"/>
          </w:tcPr>
          <w:p w:rsidR="002F4E30" w:rsidRPr="00DC6155" w:rsidRDefault="004B4559" w:rsidP="00FA16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718.056,00</w:t>
            </w:r>
          </w:p>
        </w:tc>
      </w:tr>
      <w:tr w:rsidR="002F4E30" w:rsidRPr="00DC6155" w:rsidTr="001E3E87">
        <w:trPr>
          <w:trHeight w:val="502"/>
        </w:trPr>
        <w:tc>
          <w:tcPr>
            <w:tcW w:w="5413" w:type="dxa"/>
            <w:vAlign w:val="center"/>
          </w:tcPr>
          <w:p w:rsidR="002F4E30" w:rsidRPr="00DC6155" w:rsidRDefault="002F4E30" w:rsidP="00FA16E8">
            <w:pPr>
              <w:spacing w:line="276" w:lineRule="auto"/>
              <w:rPr>
                <w:b/>
              </w:rPr>
            </w:pPr>
            <w:r w:rsidRPr="00DC6155">
              <w:rPr>
                <w:b/>
              </w:rPr>
              <w:t xml:space="preserve">   UKUPNO KLASA 6:</w:t>
            </w:r>
          </w:p>
        </w:tc>
        <w:tc>
          <w:tcPr>
            <w:tcW w:w="2256" w:type="dxa"/>
            <w:vAlign w:val="center"/>
          </w:tcPr>
          <w:p w:rsidR="002F4E30" w:rsidRPr="00A95861" w:rsidRDefault="002F4E30" w:rsidP="00FA16E8">
            <w:pPr>
              <w:spacing w:line="276" w:lineRule="auto"/>
              <w:jc w:val="center"/>
            </w:pPr>
            <w:r w:rsidRPr="00A95861">
              <w:t>001</w:t>
            </w:r>
          </w:p>
        </w:tc>
        <w:tc>
          <w:tcPr>
            <w:tcW w:w="2112" w:type="dxa"/>
            <w:vAlign w:val="center"/>
          </w:tcPr>
          <w:p w:rsidR="002F4E30" w:rsidRPr="00DC6155" w:rsidRDefault="004B4559" w:rsidP="00FA16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7.589.155,00</w:t>
            </w:r>
          </w:p>
        </w:tc>
      </w:tr>
    </w:tbl>
    <w:p w:rsidR="002F4E30" w:rsidRPr="00DC6155" w:rsidRDefault="002F4E30" w:rsidP="00FA16E8">
      <w:pPr>
        <w:spacing w:line="276" w:lineRule="auto"/>
        <w:jc w:val="right"/>
        <w:rPr>
          <w:b/>
          <w:u w:val="single"/>
        </w:rPr>
      </w:pPr>
    </w:p>
    <w:p w:rsidR="00A95861" w:rsidRPr="00DC6155" w:rsidRDefault="00A95861" w:rsidP="00FA16E8">
      <w:pPr>
        <w:spacing w:line="276" w:lineRule="auto"/>
        <w:rPr>
          <w:b/>
        </w:rPr>
      </w:pPr>
    </w:p>
    <w:p w:rsidR="002F4E30" w:rsidRPr="00DC6155" w:rsidRDefault="002F4E30" w:rsidP="00FA16E8">
      <w:pPr>
        <w:spacing w:line="276" w:lineRule="auto"/>
        <w:rPr>
          <w:b/>
        </w:rPr>
      </w:pPr>
      <w:r w:rsidRPr="00DC6155">
        <w:rPr>
          <w:b/>
        </w:rPr>
        <w:t xml:space="preserve">RASHODI ZA ZAPOSLENE – konto 31 </w:t>
      </w:r>
    </w:p>
    <w:p w:rsidR="002F4E30" w:rsidRPr="00DC6155" w:rsidRDefault="002F4E30" w:rsidP="00FA16E8">
      <w:pPr>
        <w:spacing w:line="276" w:lineRule="auto"/>
        <w:jc w:val="right"/>
        <w:rPr>
          <w:b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1418"/>
        <w:gridCol w:w="2126"/>
      </w:tblGrid>
      <w:tr w:rsidR="002F4E30" w:rsidRPr="00DC6155" w:rsidTr="0017600A">
        <w:tc>
          <w:tcPr>
            <w:tcW w:w="6232" w:type="dxa"/>
            <w:vAlign w:val="center"/>
          </w:tcPr>
          <w:p w:rsidR="002F4E30" w:rsidRPr="00DC6155" w:rsidRDefault="002F4E30" w:rsidP="00FA16E8">
            <w:pPr>
              <w:spacing w:line="276" w:lineRule="auto"/>
              <w:jc w:val="center"/>
              <w:rPr>
                <w:b/>
              </w:rPr>
            </w:pPr>
            <w:r w:rsidRPr="00DC6155">
              <w:rPr>
                <w:b/>
              </w:rPr>
              <w:t>RASHODI</w:t>
            </w:r>
          </w:p>
        </w:tc>
        <w:tc>
          <w:tcPr>
            <w:tcW w:w="1418" w:type="dxa"/>
            <w:vAlign w:val="center"/>
          </w:tcPr>
          <w:p w:rsidR="002F4E30" w:rsidRPr="00A95861" w:rsidRDefault="002F4E30" w:rsidP="00FA16E8">
            <w:pPr>
              <w:spacing w:line="276" w:lineRule="auto"/>
              <w:jc w:val="center"/>
            </w:pPr>
            <w:r w:rsidRPr="00A95861">
              <w:t>AOP</w:t>
            </w:r>
          </w:p>
        </w:tc>
        <w:tc>
          <w:tcPr>
            <w:tcW w:w="2126" w:type="dxa"/>
            <w:vAlign w:val="center"/>
          </w:tcPr>
          <w:p w:rsidR="002F4E30" w:rsidRPr="00DC6155" w:rsidRDefault="002F4E30" w:rsidP="00FA16E8">
            <w:pPr>
              <w:spacing w:line="276" w:lineRule="auto"/>
              <w:jc w:val="center"/>
              <w:rPr>
                <w:b/>
              </w:rPr>
            </w:pPr>
            <w:r w:rsidRPr="00DC6155">
              <w:rPr>
                <w:b/>
              </w:rPr>
              <w:t>IZNOS</w:t>
            </w:r>
          </w:p>
        </w:tc>
      </w:tr>
      <w:tr w:rsidR="002F4E30" w:rsidRPr="00DC6155" w:rsidTr="0017600A">
        <w:tc>
          <w:tcPr>
            <w:tcW w:w="6232" w:type="dxa"/>
            <w:vAlign w:val="center"/>
          </w:tcPr>
          <w:p w:rsidR="002F4E30" w:rsidRPr="00A95861" w:rsidRDefault="00DC6155" w:rsidP="00FA16E8">
            <w:pPr>
              <w:spacing w:line="276" w:lineRule="auto"/>
            </w:pPr>
            <w:r w:rsidRPr="00A95861">
              <w:t>1. R</w:t>
            </w:r>
            <w:r w:rsidR="002F4E30" w:rsidRPr="00A95861">
              <w:t>ashodi za plaće</w:t>
            </w:r>
          </w:p>
        </w:tc>
        <w:tc>
          <w:tcPr>
            <w:tcW w:w="1418" w:type="dxa"/>
            <w:vAlign w:val="center"/>
          </w:tcPr>
          <w:p w:rsidR="002F4E30" w:rsidRPr="00A95861" w:rsidRDefault="00A7799F" w:rsidP="00FA16E8">
            <w:pPr>
              <w:spacing w:line="276" w:lineRule="auto"/>
              <w:jc w:val="center"/>
            </w:pPr>
            <w:r>
              <w:t>150</w:t>
            </w:r>
          </w:p>
        </w:tc>
        <w:tc>
          <w:tcPr>
            <w:tcW w:w="2126" w:type="dxa"/>
            <w:vAlign w:val="center"/>
          </w:tcPr>
          <w:p w:rsidR="002F4E30" w:rsidRPr="00DC6155" w:rsidRDefault="003179AC" w:rsidP="00FA16E8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5.091.339</w:t>
            </w:r>
            <w:r w:rsidR="00A03448">
              <w:rPr>
                <w:b/>
              </w:rPr>
              <w:t>,00</w:t>
            </w:r>
          </w:p>
        </w:tc>
      </w:tr>
      <w:tr w:rsidR="002F4E30" w:rsidRPr="00DC6155" w:rsidTr="0017600A">
        <w:tc>
          <w:tcPr>
            <w:tcW w:w="6232" w:type="dxa"/>
            <w:vAlign w:val="center"/>
          </w:tcPr>
          <w:p w:rsidR="002F4E30" w:rsidRPr="00A95861" w:rsidRDefault="00DC6155" w:rsidP="00FA16E8">
            <w:pPr>
              <w:spacing w:line="276" w:lineRule="auto"/>
            </w:pPr>
            <w:r w:rsidRPr="00A95861">
              <w:t>2. Doprinosi</w:t>
            </w:r>
            <w:r w:rsidR="002F4E30" w:rsidRPr="00A95861">
              <w:t xml:space="preserve"> na plaće (zdravst. i zapoš.)</w:t>
            </w:r>
          </w:p>
        </w:tc>
        <w:tc>
          <w:tcPr>
            <w:tcW w:w="1418" w:type="dxa"/>
            <w:vAlign w:val="center"/>
          </w:tcPr>
          <w:p w:rsidR="002F4E30" w:rsidRPr="00A95861" w:rsidRDefault="000B04ED" w:rsidP="00FA16E8">
            <w:pPr>
              <w:spacing w:line="276" w:lineRule="auto"/>
              <w:jc w:val="center"/>
            </w:pPr>
            <w:r>
              <w:t>156</w:t>
            </w:r>
          </w:p>
        </w:tc>
        <w:tc>
          <w:tcPr>
            <w:tcW w:w="2126" w:type="dxa"/>
            <w:vAlign w:val="center"/>
          </w:tcPr>
          <w:p w:rsidR="002F4E30" w:rsidRPr="00DC6155" w:rsidRDefault="00700A5B" w:rsidP="00FA16E8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877.422</w:t>
            </w:r>
            <w:r w:rsidR="00A03448">
              <w:rPr>
                <w:b/>
              </w:rPr>
              <w:t>,00</w:t>
            </w:r>
          </w:p>
        </w:tc>
      </w:tr>
      <w:tr w:rsidR="002F4E30" w:rsidRPr="00DC6155" w:rsidTr="0017600A">
        <w:tc>
          <w:tcPr>
            <w:tcW w:w="6232" w:type="dxa"/>
            <w:vAlign w:val="center"/>
          </w:tcPr>
          <w:p w:rsidR="00DC6155" w:rsidRPr="00A95861" w:rsidRDefault="00DC6155" w:rsidP="00FA16E8">
            <w:pPr>
              <w:spacing w:line="276" w:lineRule="auto"/>
            </w:pPr>
            <w:r w:rsidRPr="00A95861">
              <w:t>3. O</w:t>
            </w:r>
            <w:r w:rsidR="002F4E30" w:rsidRPr="00A95861">
              <w:t>stali rashodi (otpr., jub. nagrade, naknade,</w:t>
            </w:r>
            <w:r w:rsidR="00A95861" w:rsidRPr="00A95861">
              <w:t xml:space="preserve"> </w:t>
            </w:r>
            <w:r w:rsidR="002F4E30" w:rsidRPr="00A95861">
              <w:t xml:space="preserve">nakn. za </w:t>
            </w:r>
          </w:p>
          <w:p w:rsidR="002F4E30" w:rsidRPr="00A95861" w:rsidRDefault="00DC6155" w:rsidP="00FA16E8">
            <w:pPr>
              <w:spacing w:line="276" w:lineRule="auto"/>
            </w:pPr>
            <w:r w:rsidRPr="00A95861">
              <w:t xml:space="preserve">    </w:t>
            </w:r>
            <w:r w:rsidR="002F4E30" w:rsidRPr="00A95861">
              <w:t>bolest i smrtni slučaj, regres i božićnica – neoporezivo</w:t>
            </w:r>
          </w:p>
        </w:tc>
        <w:tc>
          <w:tcPr>
            <w:tcW w:w="1418" w:type="dxa"/>
            <w:vAlign w:val="center"/>
          </w:tcPr>
          <w:p w:rsidR="002F4E30" w:rsidRPr="00A95861" w:rsidRDefault="000B04ED" w:rsidP="00FA16E8">
            <w:pPr>
              <w:spacing w:line="276" w:lineRule="auto"/>
              <w:jc w:val="center"/>
            </w:pPr>
            <w:r>
              <w:t>155</w:t>
            </w:r>
          </w:p>
        </w:tc>
        <w:tc>
          <w:tcPr>
            <w:tcW w:w="2126" w:type="dxa"/>
            <w:vAlign w:val="center"/>
          </w:tcPr>
          <w:p w:rsidR="002F4E30" w:rsidRPr="00DC6155" w:rsidRDefault="000B04ED" w:rsidP="00FA16E8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208.675</w:t>
            </w:r>
            <w:r w:rsidR="00A03448">
              <w:rPr>
                <w:b/>
              </w:rPr>
              <w:t>,00</w:t>
            </w:r>
          </w:p>
        </w:tc>
      </w:tr>
      <w:tr w:rsidR="002F4E30" w:rsidRPr="00DC6155" w:rsidTr="0017600A">
        <w:trPr>
          <w:trHeight w:val="440"/>
        </w:trPr>
        <w:tc>
          <w:tcPr>
            <w:tcW w:w="6232" w:type="dxa"/>
            <w:vAlign w:val="center"/>
          </w:tcPr>
          <w:p w:rsidR="002F4E30" w:rsidRPr="00DC6155" w:rsidRDefault="002F4E30" w:rsidP="00FA16E8">
            <w:pPr>
              <w:spacing w:line="276" w:lineRule="auto"/>
              <w:rPr>
                <w:b/>
              </w:rPr>
            </w:pPr>
            <w:r w:rsidRPr="00DC6155">
              <w:rPr>
                <w:b/>
              </w:rPr>
              <w:t>UKUPNO:</w:t>
            </w:r>
            <w:r w:rsidR="00A95861">
              <w:rPr>
                <w:b/>
              </w:rPr>
              <w:t xml:space="preserve"> konto 31</w:t>
            </w:r>
          </w:p>
        </w:tc>
        <w:tc>
          <w:tcPr>
            <w:tcW w:w="1418" w:type="dxa"/>
            <w:vAlign w:val="center"/>
          </w:tcPr>
          <w:p w:rsidR="002F4E30" w:rsidRPr="00A95861" w:rsidRDefault="00A7799F" w:rsidP="00FA16E8">
            <w:pPr>
              <w:spacing w:line="276" w:lineRule="auto"/>
              <w:jc w:val="center"/>
            </w:pPr>
            <w:r>
              <w:t>149</w:t>
            </w:r>
          </w:p>
        </w:tc>
        <w:tc>
          <w:tcPr>
            <w:tcW w:w="2126" w:type="dxa"/>
            <w:vAlign w:val="center"/>
          </w:tcPr>
          <w:p w:rsidR="002F4E30" w:rsidRPr="00DC6155" w:rsidRDefault="000B04ED" w:rsidP="00FA16E8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6.177.436</w:t>
            </w:r>
            <w:r w:rsidR="00A03448">
              <w:rPr>
                <w:b/>
              </w:rPr>
              <w:t>,00</w:t>
            </w:r>
          </w:p>
        </w:tc>
      </w:tr>
    </w:tbl>
    <w:p w:rsidR="002F4E30" w:rsidRPr="00DC6155" w:rsidRDefault="002F4E30" w:rsidP="00FA16E8">
      <w:pPr>
        <w:spacing w:line="276" w:lineRule="auto"/>
        <w:rPr>
          <w:b/>
          <w:u w:val="single"/>
        </w:rPr>
      </w:pPr>
    </w:p>
    <w:p w:rsidR="002F4E30" w:rsidRPr="00DC6155" w:rsidRDefault="002F4E30" w:rsidP="002F4E30">
      <w:pPr>
        <w:rPr>
          <w:b/>
        </w:rPr>
      </w:pPr>
      <w:r w:rsidRPr="00DC6155">
        <w:rPr>
          <w:b/>
        </w:rPr>
        <w:t>MATERIJALNI RASHODI – konto 32</w:t>
      </w:r>
    </w:p>
    <w:p w:rsidR="002F4E30" w:rsidRPr="00DC6155" w:rsidRDefault="002F4E30" w:rsidP="002F4E30">
      <w:pPr>
        <w:rPr>
          <w:b/>
          <w:u w:val="single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6"/>
        <w:gridCol w:w="1130"/>
        <w:gridCol w:w="1421"/>
      </w:tblGrid>
      <w:tr w:rsidR="002F4E30" w:rsidRPr="00DC6155" w:rsidTr="0017600A">
        <w:tc>
          <w:tcPr>
            <w:tcW w:w="7656" w:type="dxa"/>
          </w:tcPr>
          <w:p w:rsidR="002F4E30" w:rsidRPr="00DC6155" w:rsidRDefault="002F4E30" w:rsidP="00C15157">
            <w:pPr>
              <w:jc w:val="center"/>
              <w:rPr>
                <w:b/>
              </w:rPr>
            </w:pPr>
            <w:r w:rsidRPr="00DC6155">
              <w:rPr>
                <w:b/>
              </w:rPr>
              <w:t>RASHODI</w:t>
            </w:r>
          </w:p>
        </w:tc>
        <w:tc>
          <w:tcPr>
            <w:tcW w:w="1130" w:type="dxa"/>
          </w:tcPr>
          <w:p w:rsidR="002F4E30" w:rsidRPr="00A95861" w:rsidRDefault="002F4E30" w:rsidP="00C15157">
            <w:pPr>
              <w:jc w:val="center"/>
            </w:pPr>
            <w:r w:rsidRPr="00A95861">
              <w:t>AOP</w:t>
            </w:r>
          </w:p>
        </w:tc>
        <w:tc>
          <w:tcPr>
            <w:tcW w:w="1421" w:type="dxa"/>
          </w:tcPr>
          <w:p w:rsidR="002F4E30" w:rsidRPr="00DC6155" w:rsidRDefault="002F4E30" w:rsidP="00C15157">
            <w:pPr>
              <w:jc w:val="center"/>
              <w:rPr>
                <w:b/>
              </w:rPr>
            </w:pPr>
            <w:r w:rsidRPr="00DC6155">
              <w:rPr>
                <w:b/>
              </w:rPr>
              <w:t>IZNOS</w:t>
            </w:r>
          </w:p>
        </w:tc>
      </w:tr>
      <w:tr w:rsidR="002F4E30" w:rsidRPr="00DC6155" w:rsidTr="0017600A">
        <w:trPr>
          <w:trHeight w:val="380"/>
        </w:trPr>
        <w:tc>
          <w:tcPr>
            <w:tcW w:w="7656" w:type="dxa"/>
            <w:vAlign w:val="center"/>
          </w:tcPr>
          <w:p w:rsidR="002F4E30" w:rsidRPr="00A95861" w:rsidRDefault="00DC6155" w:rsidP="00C15157">
            <w:r w:rsidRPr="00A95861">
              <w:t>1. D</w:t>
            </w:r>
            <w:r w:rsidR="002F4E30" w:rsidRPr="00A95861">
              <w:t>nevnice, smještaj, prijevoz na sl. putu</w:t>
            </w:r>
          </w:p>
        </w:tc>
        <w:tc>
          <w:tcPr>
            <w:tcW w:w="1130" w:type="dxa"/>
            <w:vAlign w:val="center"/>
          </w:tcPr>
          <w:p w:rsidR="002F4E30" w:rsidRPr="00A95861" w:rsidRDefault="002F4E30" w:rsidP="00C15157">
            <w:pPr>
              <w:jc w:val="center"/>
            </w:pPr>
            <w:r w:rsidRPr="00A95861">
              <w:t>162</w:t>
            </w:r>
          </w:p>
        </w:tc>
        <w:tc>
          <w:tcPr>
            <w:tcW w:w="1421" w:type="dxa"/>
            <w:vAlign w:val="center"/>
          </w:tcPr>
          <w:p w:rsidR="002F4E30" w:rsidRPr="00DC6155" w:rsidRDefault="000B04ED" w:rsidP="00C15157">
            <w:pPr>
              <w:jc w:val="right"/>
              <w:rPr>
                <w:b/>
              </w:rPr>
            </w:pPr>
            <w:r>
              <w:rPr>
                <w:b/>
              </w:rPr>
              <w:t>33.072</w:t>
            </w:r>
            <w:r w:rsidR="00A03448">
              <w:rPr>
                <w:b/>
              </w:rPr>
              <w:t>,00</w:t>
            </w:r>
          </w:p>
        </w:tc>
      </w:tr>
      <w:tr w:rsidR="002F4E30" w:rsidRPr="00DC6155" w:rsidTr="0017600A">
        <w:tc>
          <w:tcPr>
            <w:tcW w:w="7656" w:type="dxa"/>
            <w:vAlign w:val="center"/>
          </w:tcPr>
          <w:p w:rsidR="002F4E30" w:rsidRPr="00A95861" w:rsidRDefault="00DC6155" w:rsidP="00C15157">
            <w:r w:rsidRPr="00A95861">
              <w:t>2. N</w:t>
            </w:r>
            <w:r w:rsidR="002F4E30" w:rsidRPr="00A95861">
              <w:t>aknada za prijevoz na posao i s posla</w:t>
            </w:r>
          </w:p>
        </w:tc>
        <w:tc>
          <w:tcPr>
            <w:tcW w:w="1130" w:type="dxa"/>
            <w:vAlign w:val="center"/>
          </w:tcPr>
          <w:p w:rsidR="002F4E30" w:rsidRPr="00A95861" w:rsidRDefault="002F4E30" w:rsidP="00C15157">
            <w:pPr>
              <w:jc w:val="center"/>
            </w:pPr>
            <w:r w:rsidRPr="00A95861">
              <w:t>163</w:t>
            </w:r>
          </w:p>
        </w:tc>
        <w:tc>
          <w:tcPr>
            <w:tcW w:w="1421" w:type="dxa"/>
            <w:vAlign w:val="center"/>
          </w:tcPr>
          <w:p w:rsidR="002F4E30" w:rsidRPr="00DC6155" w:rsidRDefault="000B04ED" w:rsidP="00C15157">
            <w:pPr>
              <w:jc w:val="right"/>
              <w:rPr>
                <w:b/>
              </w:rPr>
            </w:pPr>
            <w:r>
              <w:rPr>
                <w:b/>
              </w:rPr>
              <w:t>130.810</w:t>
            </w:r>
            <w:r w:rsidR="00A03448">
              <w:rPr>
                <w:b/>
              </w:rPr>
              <w:t>,00</w:t>
            </w:r>
          </w:p>
        </w:tc>
      </w:tr>
      <w:tr w:rsidR="002F4E30" w:rsidRPr="00DC6155" w:rsidTr="0017600A">
        <w:tc>
          <w:tcPr>
            <w:tcW w:w="7656" w:type="dxa"/>
            <w:vAlign w:val="center"/>
          </w:tcPr>
          <w:p w:rsidR="002F4E30" w:rsidRPr="00A95861" w:rsidRDefault="00DC6155" w:rsidP="00C15157">
            <w:r w:rsidRPr="00A95861">
              <w:t>3. Stručno</w:t>
            </w:r>
            <w:r w:rsidR="002F4E30" w:rsidRPr="00A95861">
              <w:t xml:space="preserve"> usavršavanje - kotizacije</w:t>
            </w:r>
          </w:p>
        </w:tc>
        <w:tc>
          <w:tcPr>
            <w:tcW w:w="1130" w:type="dxa"/>
            <w:vAlign w:val="center"/>
          </w:tcPr>
          <w:p w:rsidR="002F4E30" w:rsidRPr="00A95861" w:rsidRDefault="002F4E30" w:rsidP="00C15157">
            <w:pPr>
              <w:jc w:val="center"/>
            </w:pPr>
            <w:r w:rsidRPr="00A95861">
              <w:t>164</w:t>
            </w:r>
          </w:p>
        </w:tc>
        <w:tc>
          <w:tcPr>
            <w:tcW w:w="1421" w:type="dxa"/>
            <w:vAlign w:val="center"/>
          </w:tcPr>
          <w:p w:rsidR="002F4E30" w:rsidRPr="00DC6155" w:rsidRDefault="000B04ED" w:rsidP="00C15157">
            <w:pPr>
              <w:jc w:val="right"/>
              <w:rPr>
                <w:b/>
              </w:rPr>
            </w:pPr>
            <w:r>
              <w:rPr>
                <w:b/>
              </w:rPr>
              <w:t>1.240</w:t>
            </w:r>
            <w:r w:rsidR="00A03448">
              <w:rPr>
                <w:b/>
              </w:rPr>
              <w:t>,00</w:t>
            </w:r>
          </w:p>
        </w:tc>
      </w:tr>
      <w:tr w:rsidR="002F4E30" w:rsidRPr="00DC6155" w:rsidTr="0017600A">
        <w:tc>
          <w:tcPr>
            <w:tcW w:w="7656" w:type="dxa"/>
            <w:vAlign w:val="center"/>
          </w:tcPr>
          <w:p w:rsidR="002F4E30" w:rsidRPr="00DC6155" w:rsidRDefault="002F4E30" w:rsidP="00DC6155">
            <w:pPr>
              <w:rPr>
                <w:b/>
              </w:rPr>
            </w:pPr>
            <w:r w:rsidRPr="00DC6155">
              <w:rPr>
                <w:b/>
              </w:rPr>
              <w:t>UKUPNO: konto 321</w:t>
            </w:r>
          </w:p>
        </w:tc>
        <w:tc>
          <w:tcPr>
            <w:tcW w:w="1130" w:type="dxa"/>
            <w:vAlign w:val="center"/>
          </w:tcPr>
          <w:p w:rsidR="002F4E30" w:rsidRPr="00A95861" w:rsidRDefault="002F4E30" w:rsidP="00C15157">
            <w:pPr>
              <w:jc w:val="center"/>
            </w:pPr>
            <w:r w:rsidRPr="00A95861">
              <w:t>161</w:t>
            </w:r>
          </w:p>
        </w:tc>
        <w:tc>
          <w:tcPr>
            <w:tcW w:w="1421" w:type="dxa"/>
            <w:vAlign w:val="center"/>
          </w:tcPr>
          <w:p w:rsidR="002F4E30" w:rsidRPr="00DC6155" w:rsidRDefault="000B04ED" w:rsidP="00C15157">
            <w:pPr>
              <w:jc w:val="right"/>
              <w:rPr>
                <w:b/>
              </w:rPr>
            </w:pPr>
            <w:r>
              <w:rPr>
                <w:b/>
              </w:rPr>
              <w:t>165.122</w:t>
            </w:r>
            <w:r w:rsidR="00A03448">
              <w:rPr>
                <w:b/>
              </w:rPr>
              <w:t>,00</w:t>
            </w:r>
          </w:p>
        </w:tc>
      </w:tr>
    </w:tbl>
    <w:p w:rsidR="00DC6155" w:rsidRPr="00DC6155" w:rsidRDefault="00DC6155" w:rsidP="002F4E30">
      <w:pPr>
        <w:rPr>
          <w:b/>
          <w:u w:val="single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6"/>
        <w:gridCol w:w="1130"/>
        <w:gridCol w:w="1421"/>
      </w:tblGrid>
      <w:tr w:rsidR="002F4E30" w:rsidRPr="00DC6155" w:rsidTr="0017600A">
        <w:tc>
          <w:tcPr>
            <w:tcW w:w="7656" w:type="dxa"/>
          </w:tcPr>
          <w:p w:rsidR="00A95861" w:rsidRPr="00A95861" w:rsidRDefault="002F4E30" w:rsidP="00C15157">
            <w:r w:rsidRPr="00A95861">
              <w:t>1.</w:t>
            </w:r>
            <w:r w:rsidR="00A95861" w:rsidRPr="00A95861">
              <w:t xml:space="preserve"> U</w:t>
            </w:r>
            <w:r w:rsidR="00A95861">
              <w:t>redski</w:t>
            </w:r>
            <w:r w:rsidR="00412AED">
              <w:t xml:space="preserve"> materijal i  ostali materijalni rashodi,</w:t>
            </w:r>
            <w:r w:rsidR="00E858DF">
              <w:t xml:space="preserve"> materijal i sirovine</w:t>
            </w:r>
          </w:p>
          <w:p w:rsidR="002F4E30" w:rsidRPr="00A95861" w:rsidRDefault="00A95861" w:rsidP="00C15157">
            <w:r w:rsidRPr="00A95861">
              <w:t xml:space="preserve">    </w:t>
            </w:r>
          </w:p>
        </w:tc>
        <w:tc>
          <w:tcPr>
            <w:tcW w:w="1130" w:type="dxa"/>
          </w:tcPr>
          <w:p w:rsidR="002F4E30" w:rsidRPr="00A95861" w:rsidRDefault="002F4E30" w:rsidP="00C15157">
            <w:pPr>
              <w:jc w:val="center"/>
            </w:pPr>
            <w:r w:rsidRPr="00A95861">
              <w:t>167 i 168</w:t>
            </w:r>
          </w:p>
        </w:tc>
        <w:tc>
          <w:tcPr>
            <w:tcW w:w="1421" w:type="dxa"/>
          </w:tcPr>
          <w:p w:rsidR="002F4E30" w:rsidRPr="00DC6155" w:rsidRDefault="002F7BCB" w:rsidP="00C151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547.938</w:t>
            </w:r>
            <w:r w:rsidR="00A03448">
              <w:rPr>
                <w:b/>
                <w:color w:val="000000"/>
              </w:rPr>
              <w:t>,00</w:t>
            </w:r>
          </w:p>
        </w:tc>
      </w:tr>
      <w:tr w:rsidR="002F4E30" w:rsidRPr="00DC6155" w:rsidTr="0017600A">
        <w:tc>
          <w:tcPr>
            <w:tcW w:w="7656" w:type="dxa"/>
          </w:tcPr>
          <w:p w:rsidR="002F4E30" w:rsidRPr="00A95861" w:rsidRDefault="002F4E30" w:rsidP="00C15157">
            <w:r w:rsidRPr="00A95861">
              <w:t xml:space="preserve">2. </w:t>
            </w:r>
            <w:r w:rsidR="00A95861" w:rsidRPr="00A95861">
              <w:t>E</w:t>
            </w:r>
            <w:r w:rsidRPr="00A95861">
              <w:t>lektrična energija</w:t>
            </w:r>
            <w:r w:rsidR="002F7BCB">
              <w:t xml:space="preserve"> i topla voda(toplana )</w:t>
            </w:r>
          </w:p>
        </w:tc>
        <w:tc>
          <w:tcPr>
            <w:tcW w:w="1130" w:type="dxa"/>
          </w:tcPr>
          <w:p w:rsidR="002F4E30" w:rsidRPr="00A95861" w:rsidRDefault="002F4E30" w:rsidP="00C15157">
            <w:pPr>
              <w:jc w:val="center"/>
            </w:pPr>
            <w:r w:rsidRPr="00A95861">
              <w:t>169</w:t>
            </w:r>
          </w:p>
        </w:tc>
        <w:tc>
          <w:tcPr>
            <w:tcW w:w="1421" w:type="dxa"/>
          </w:tcPr>
          <w:p w:rsidR="002F4E30" w:rsidRPr="00DC6155" w:rsidRDefault="002F7BCB" w:rsidP="00C15157">
            <w:pPr>
              <w:jc w:val="right"/>
              <w:rPr>
                <w:b/>
              </w:rPr>
            </w:pPr>
            <w:r>
              <w:rPr>
                <w:b/>
              </w:rPr>
              <w:t>363.515</w:t>
            </w:r>
            <w:r w:rsidR="00A03448">
              <w:rPr>
                <w:b/>
              </w:rPr>
              <w:t>,00</w:t>
            </w:r>
          </w:p>
        </w:tc>
      </w:tr>
      <w:tr w:rsidR="002F4E30" w:rsidRPr="00DC6155" w:rsidTr="0017600A">
        <w:tc>
          <w:tcPr>
            <w:tcW w:w="7656" w:type="dxa"/>
          </w:tcPr>
          <w:p w:rsidR="002F4E30" w:rsidRPr="00A95861" w:rsidRDefault="002F7BCB" w:rsidP="00C15157">
            <w:r>
              <w:t>3</w:t>
            </w:r>
            <w:r w:rsidR="00A95861" w:rsidRPr="00A95861">
              <w:t>. S</w:t>
            </w:r>
            <w:r w:rsidR="002F4E30" w:rsidRPr="00A95861">
              <w:t>lužbena radna odjeća</w:t>
            </w:r>
          </w:p>
        </w:tc>
        <w:tc>
          <w:tcPr>
            <w:tcW w:w="1130" w:type="dxa"/>
          </w:tcPr>
          <w:p w:rsidR="002F4E30" w:rsidRPr="00A95861" w:rsidRDefault="002F4E30" w:rsidP="00C15157">
            <w:pPr>
              <w:jc w:val="center"/>
            </w:pPr>
            <w:r w:rsidRPr="00A95861">
              <w:t>173</w:t>
            </w:r>
          </w:p>
        </w:tc>
        <w:tc>
          <w:tcPr>
            <w:tcW w:w="1421" w:type="dxa"/>
          </w:tcPr>
          <w:p w:rsidR="002F4E30" w:rsidRPr="00DC6155" w:rsidRDefault="002F7BCB" w:rsidP="00C151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322</w:t>
            </w:r>
            <w:r w:rsidR="00C5186C">
              <w:rPr>
                <w:b/>
                <w:color w:val="000000"/>
              </w:rPr>
              <w:t>.00</w:t>
            </w:r>
          </w:p>
        </w:tc>
      </w:tr>
      <w:tr w:rsidR="002F4E30" w:rsidRPr="00DC6155" w:rsidTr="0017600A">
        <w:tc>
          <w:tcPr>
            <w:tcW w:w="7656" w:type="dxa"/>
          </w:tcPr>
          <w:p w:rsidR="002F4E30" w:rsidRPr="00A95861" w:rsidRDefault="002F7BCB" w:rsidP="00C15157">
            <w:r>
              <w:t>4</w:t>
            </w:r>
            <w:r w:rsidR="00A95861" w:rsidRPr="00A95861">
              <w:t>. M</w:t>
            </w:r>
            <w:r w:rsidR="002F4E30" w:rsidRPr="00A95861">
              <w:t>at. i d</w:t>
            </w:r>
            <w:r w:rsidR="00A95861" w:rsidRPr="00A95861">
              <w:t>i</w:t>
            </w:r>
            <w:r w:rsidR="002F4E30" w:rsidRPr="00A95861">
              <w:t>jelovi za tekuće inv. održavanje građ. i postrojenja</w:t>
            </w:r>
          </w:p>
        </w:tc>
        <w:tc>
          <w:tcPr>
            <w:tcW w:w="1130" w:type="dxa"/>
          </w:tcPr>
          <w:p w:rsidR="002F4E30" w:rsidRPr="00A95861" w:rsidRDefault="002F4E30" w:rsidP="00C15157">
            <w:pPr>
              <w:jc w:val="center"/>
            </w:pPr>
            <w:r w:rsidRPr="00A95861">
              <w:t>170</w:t>
            </w:r>
          </w:p>
        </w:tc>
        <w:tc>
          <w:tcPr>
            <w:tcW w:w="1421" w:type="dxa"/>
          </w:tcPr>
          <w:p w:rsidR="002F4E30" w:rsidRPr="00DC6155" w:rsidRDefault="002F7BCB" w:rsidP="00C15157">
            <w:pPr>
              <w:jc w:val="right"/>
              <w:rPr>
                <w:b/>
              </w:rPr>
            </w:pPr>
            <w:r>
              <w:rPr>
                <w:b/>
              </w:rPr>
              <w:t>9.655</w:t>
            </w:r>
            <w:r w:rsidR="00A03448">
              <w:rPr>
                <w:b/>
              </w:rPr>
              <w:t>,00</w:t>
            </w:r>
          </w:p>
        </w:tc>
      </w:tr>
      <w:tr w:rsidR="002F4E30" w:rsidRPr="00DC6155" w:rsidTr="0017600A">
        <w:trPr>
          <w:trHeight w:val="294"/>
        </w:trPr>
        <w:tc>
          <w:tcPr>
            <w:tcW w:w="7656" w:type="dxa"/>
          </w:tcPr>
          <w:p w:rsidR="002F4E30" w:rsidRPr="00A95861" w:rsidRDefault="002F7BCB" w:rsidP="00C15157">
            <w:r>
              <w:t>5</w:t>
            </w:r>
            <w:r w:rsidR="00A95861" w:rsidRPr="00A95861">
              <w:t>. S</w:t>
            </w:r>
            <w:r w:rsidR="002F4E30" w:rsidRPr="00A95861">
              <w:t>itni inventar</w:t>
            </w:r>
          </w:p>
        </w:tc>
        <w:tc>
          <w:tcPr>
            <w:tcW w:w="1130" w:type="dxa"/>
          </w:tcPr>
          <w:p w:rsidR="002F4E30" w:rsidRPr="00A95861" w:rsidRDefault="002F4E30" w:rsidP="00C15157">
            <w:pPr>
              <w:jc w:val="center"/>
            </w:pPr>
            <w:r w:rsidRPr="00A95861">
              <w:t>171</w:t>
            </w:r>
          </w:p>
        </w:tc>
        <w:tc>
          <w:tcPr>
            <w:tcW w:w="1421" w:type="dxa"/>
          </w:tcPr>
          <w:p w:rsidR="002F4E30" w:rsidRPr="00DC6155" w:rsidRDefault="002F7BCB" w:rsidP="00C15157">
            <w:pPr>
              <w:jc w:val="right"/>
              <w:rPr>
                <w:b/>
              </w:rPr>
            </w:pPr>
            <w:r>
              <w:rPr>
                <w:b/>
              </w:rPr>
              <w:t>1.068</w:t>
            </w:r>
            <w:r w:rsidR="00A03448">
              <w:rPr>
                <w:b/>
              </w:rPr>
              <w:t>,00</w:t>
            </w:r>
          </w:p>
        </w:tc>
      </w:tr>
      <w:tr w:rsidR="002F4E30" w:rsidRPr="00DC6155" w:rsidTr="0017600A">
        <w:tc>
          <w:tcPr>
            <w:tcW w:w="7656" w:type="dxa"/>
          </w:tcPr>
          <w:p w:rsidR="002F4E30" w:rsidRPr="00DC6155" w:rsidRDefault="002F4E30" w:rsidP="00DC6155">
            <w:pPr>
              <w:rPr>
                <w:b/>
              </w:rPr>
            </w:pPr>
            <w:r w:rsidRPr="00DC6155">
              <w:rPr>
                <w:b/>
              </w:rPr>
              <w:t>UKUPNO</w:t>
            </w:r>
            <w:r w:rsidR="00DC6155" w:rsidRPr="00DC6155">
              <w:rPr>
                <w:b/>
              </w:rPr>
              <w:t>:</w:t>
            </w:r>
            <w:r w:rsidRPr="00DC6155">
              <w:rPr>
                <w:b/>
              </w:rPr>
              <w:t xml:space="preserve"> konto 322</w:t>
            </w:r>
          </w:p>
        </w:tc>
        <w:tc>
          <w:tcPr>
            <w:tcW w:w="1130" w:type="dxa"/>
          </w:tcPr>
          <w:p w:rsidR="002F4E30" w:rsidRPr="00A95861" w:rsidRDefault="002F4E30" w:rsidP="00C15157">
            <w:pPr>
              <w:jc w:val="center"/>
            </w:pPr>
            <w:r w:rsidRPr="00A95861">
              <w:t>166</w:t>
            </w:r>
          </w:p>
        </w:tc>
        <w:tc>
          <w:tcPr>
            <w:tcW w:w="1421" w:type="dxa"/>
          </w:tcPr>
          <w:p w:rsidR="002F4E30" w:rsidRPr="00DC6155" w:rsidRDefault="002F7BCB" w:rsidP="00C15157">
            <w:pPr>
              <w:jc w:val="right"/>
              <w:rPr>
                <w:b/>
              </w:rPr>
            </w:pPr>
            <w:r>
              <w:rPr>
                <w:b/>
              </w:rPr>
              <w:t>922.498</w:t>
            </w:r>
            <w:r w:rsidR="00A03448">
              <w:rPr>
                <w:b/>
              </w:rPr>
              <w:t>,00</w:t>
            </w:r>
          </w:p>
        </w:tc>
      </w:tr>
    </w:tbl>
    <w:p w:rsidR="00DC6155" w:rsidRPr="00DC6155" w:rsidRDefault="00DC6155" w:rsidP="002F4E30">
      <w:pPr>
        <w:rPr>
          <w:b/>
          <w:caps/>
          <w:u w:val="single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6"/>
        <w:gridCol w:w="992"/>
        <w:gridCol w:w="1559"/>
      </w:tblGrid>
      <w:tr w:rsidR="002F4E30" w:rsidRPr="00DC6155" w:rsidTr="0017600A">
        <w:tc>
          <w:tcPr>
            <w:tcW w:w="7656" w:type="dxa"/>
            <w:vAlign w:val="center"/>
          </w:tcPr>
          <w:p w:rsidR="002F4E30" w:rsidRPr="00A95861" w:rsidRDefault="00A95861" w:rsidP="00C15157">
            <w:r w:rsidRPr="00A95861">
              <w:t>1. U</w:t>
            </w:r>
            <w:r w:rsidR="002F4E30" w:rsidRPr="00A95861">
              <w:t>sl. tek. inv. odr. građ. objekata i postrojenja i opreme</w:t>
            </w:r>
          </w:p>
        </w:tc>
        <w:tc>
          <w:tcPr>
            <w:tcW w:w="992" w:type="dxa"/>
            <w:vAlign w:val="center"/>
          </w:tcPr>
          <w:p w:rsidR="002F4E30" w:rsidRPr="00A95861" w:rsidRDefault="002F4E30" w:rsidP="00C15157">
            <w:pPr>
              <w:jc w:val="center"/>
            </w:pPr>
            <w:r w:rsidRPr="00A95861">
              <w:t>176</w:t>
            </w:r>
          </w:p>
        </w:tc>
        <w:tc>
          <w:tcPr>
            <w:tcW w:w="1559" w:type="dxa"/>
            <w:vAlign w:val="center"/>
          </w:tcPr>
          <w:p w:rsidR="002F4E30" w:rsidRPr="00DC6155" w:rsidRDefault="002F7BCB" w:rsidP="00C151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71.874</w:t>
            </w:r>
            <w:r w:rsidR="00A03448">
              <w:rPr>
                <w:b/>
                <w:color w:val="000000"/>
              </w:rPr>
              <w:t>,00</w:t>
            </w:r>
          </w:p>
        </w:tc>
      </w:tr>
      <w:tr w:rsidR="00C5186C" w:rsidRPr="00DC6155" w:rsidTr="0017600A">
        <w:tc>
          <w:tcPr>
            <w:tcW w:w="7656" w:type="dxa"/>
            <w:vAlign w:val="center"/>
          </w:tcPr>
          <w:p w:rsidR="00C5186C" w:rsidRPr="00A95861" w:rsidRDefault="00C5186C" w:rsidP="00C5186C">
            <w:r>
              <w:t>2. Usluge promidžbe i informiranja</w:t>
            </w:r>
          </w:p>
        </w:tc>
        <w:tc>
          <w:tcPr>
            <w:tcW w:w="992" w:type="dxa"/>
            <w:vAlign w:val="center"/>
          </w:tcPr>
          <w:p w:rsidR="00C5186C" w:rsidRPr="00A95861" w:rsidRDefault="00C5186C" w:rsidP="00C15157">
            <w:pPr>
              <w:jc w:val="center"/>
            </w:pPr>
            <w:r>
              <w:t>177</w:t>
            </w:r>
          </w:p>
        </w:tc>
        <w:tc>
          <w:tcPr>
            <w:tcW w:w="1559" w:type="dxa"/>
            <w:vAlign w:val="center"/>
          </w:tcPr>
          <w:p w:rsidR="00C5186C" w:rsidRDefault="00A03448" w:rsidP="00C151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220,00</w:t>
            </w:r>
          </w:p>
        </w:tc>
      </w:tr>
      <w:tr w:rsidR="002F4E30" w:rsidRPr="00DC6155" w:rsidTr="0017600A">
        <w:tc>
          <w:tcPr>
            <w:tcW w:w="7656" w:type="dxa"/>
            <w:vAlign w:val="center"/>
          </w:tcPr>
          <w:p w:rsidR="002F4E30" w:rsidRPr="00A95861" w:rsidRDefault="00C5186C" w:rsidP="00C15157">
            <w:r>
              <w:t xml:space="preserve">3 </w:t>
            </w:r>
            <w:r w:rsidR="00A95861" w:rsidRPr="00A95861">
              <w:t xml:space="preserve"> K</w:t>
            </w:r>
            <w:r w:rsidR="002F4E30" w:rsidRPr="00A95861">
              <w:t>omunalne usluge (voda, smeće, deratizacija, dimnj. usluge)</w:t>
            </w:r>
          </w:p>
        </w:tc>
        <w:tc>
          <w:tcPr>
            <w:tcW w:w="992" w:type="dxa"/>
            <w:vAlign w:val="center"/>
          </w:tcPr>
          <w:p w:rsidR="002F4E30" w:rsidRPr="00A95861" w:rsidRDefault="002F4E30" w:rsidP="00C15157">
            <w:pPr>
              <w:jc w:val="center"/>
            </w:pPr>
            <w:r w:rsidRPr="00A95861">
              <w:t>178</w:t>
            </w:r>
          </w:p>
        </w:tc>
        <w:tc>
          <w:tcPr>
            <w:tcW w:w="1559" w:type="dxa"/>
            <w:vAlign w:val="center"/>
          </w:tcPr>
          <w:p w:rsidR="002F4E30" w:rsidRPr="00DC6155" w:rsidRDefault="002F7BCB" w:rsidP="00C151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47.458</w:t>
            </w:r>
            <w:r w:rsidR="00A03448">
              <w:rPr>
                <w:b/>
                <w:color w:val="000000"/>
              </w:rPr>
              <w:t>,00</w:t>
            </w:r>
          </w:p>
        </w:tc>
      </w:tr>
      <w:tr w:rsidR="002F4E30" w:rsidRPr="00DC6155" w:rsidTr="0017600A">
        <w:tc>
          <w:tcPr>
            <w:tcW w:w="7656" w:type="dxa"/>
            <w:vAlign w:val="center"/>
          </w:tcPr>
          <w:p w:rsidR="002F4E30" w:rsidRPr="00A95861" w:rsidRDefault="00C5186C" w:rsidP="00C15157">
            <w:r>
              <w:t>4</w:t>
            </w:r>
            <w:r w:rsidR="002F4E30" w:rsidRPr="00A95861">
              <w:t>. Zdravstvene usluge zaposlenicima</w:t>
            </w:r>
          </w:p>
        </w:tc>
        <w:tc>
          <w:tcPr>
            <w:tcW w:w="992" w:type="dxa"/>
            <w:vAlign w:val="center"/>
          </w:tcPr>
          <w:p w:rsidR="002F4E30" w:rsidRPr="00A95861" w:rsidRDefault="002F4E30" w:rsidP="00C15157">
            <w:pPr>
              <w:jc w:val="center"/>
            </w:pPr>
            <w:r w:rsidRPr="00A95861">
              <w:t>180</w:t>
            </w:r>
          </w:p>
        </w:tc>
        <w:tc>
          <w:tcPr>
            <w:tcW w:w="1559" w:type="dxa"/>
            <w:vAlign w:val="center"/>
          </w:tcPr>
          <w:p w:rsidR="002F4E30" w:rsidRPr="00DC6155" w:rsidRDefault="002F7BCB" w:rsidP="00C151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10.097</w:t>
            </w:r>
            <w:r w:rsidR="00A03448">
              <w:rPr>
                <w:b/>
                <w:color w:val="000000"/>
              </w:rPr>
              <w:t>,00</w:t>
            </w:r>
          </w:p>
        </w:tc>
      </w:tr>
      <w:tr w:rsidR="002F4E30" w:rsidRPr="00DC6155" w:rsidTr="0017600A">
        <w:tc>
          <w:tcPr>
            <w:tcW w:w="7656" w:type="dxa"/>
            <w:vAlign w:val="center"/>
          </w:tcPr>
          <w:p w:rsidR="002F4E30" w:rsidRPr="00A95861" w:rsidRDefault="00C5186C" w:rsidP="00C15157">
            <w:r>
              <w:t>5</w:t>
            </w:r>
            <w:r w:rsidR="002F4E30" w:rsidRPr="00A95861">
              <w:t xml:space="preserve">. Int. usluge, ugovori </w:t>
            </w:r>
            <w:r w:rsidR="004D4CBE">
              <w:t>o djelu,</w:t>
            </w:r>
            <w:r w:rsidR="002F4E30" w:rsidRPr="00A95861">
              <w:t xml:space="preserve"> usl. odvjetnika</w:t>
            </w:r>
          </w:p>
        </w:tc>
        <w:tc>
          <w:tcPr>
            <w:tcW w:w="992" w:type="dxa"/>
            <w:vAlign w:val="center"/>
          </w:tcPr>
          <w:p w:rsidR="002F4E30" w:rsidRPr="00A95861" w:rsidRDefault="002F4E30" w:rsidP="00C15157">
            <w:pPr>
              <w:jc w:val="center"/>
            </w:pPr>
            <w:r w:rsidRPr="00A95861">
              <w:t>181</w:t>
            </w:r>
          </w:p>
        </w:tc>
        <w:tc>
          <w:tcPr>
            <w:tcW w:w="1559" w:type="dxa"/>
            <w:vAlign w:val="center"/>
          </w:tcPr>
          <w:p w:rsidR="002F4E30" w:rsidRPr="00DC6155" w:rsidRDefault="002F7BCB" w:rsidP="00C151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28.090</w:t>
            </w:r>
            <w:r w:rsidR="00A03448">
              <w:rPr>
                <w:b/>
                <w:color w:val="000000"/>
              </w:rPr>
              <w:t>,00</w:t>
            </w:r>
          </w:p>
        </w:tc>
      </w:tr>
      <w:tr w:rsidR="002F4E30" w:rsidRPr="00DC6155" w:rsidTr="0017600A">
        <w:tc>
          <w:tcPr>
            <w:tcW w:w="7656" w:type="dxa"/>
            <w:vAlign w:val="center"/>
          </w:tcPr>
          <w:p w:rsidR="002F4E30" w:rsidRPr="00A95861" w:rsidRDefault="00C5186C" w:rsidP="00C15157">
            <w:r>
              <w:t>6</w:t>
            </w:r>
            <w:r w:rsidR="002F4E30" w:rsidRPr="00A95861">
              <w:t>. Računalne usluge</w:t>
            </w:r>
          </w:p>
        </w:tc>
        <w:tc>
          <w:tcPr>
            <w:tcW w:w="992" w:type="dxa"/>
            <w:vAlign w:val="center"/>
          </w:tcPr>
          <w:p w:rsidR="002F4E30" w:rsidRPr="00A95861" w:rsidRDefault="002F4E30" w:rsidP="00C15157">
            <w:pPr>
              <w:jc w:val="center"/>
            </w:pPr>
            <w:r w:rsidRPr="00A95861">
              <w:t>182</w:t>
            </w:r>
          </w:p>
        </w:tc>
        <w:tc>
          <w:tcPr>
            <w:tcW w:w="1559" w:type="dxa"/>
            <w:vAlign w:val="center"/>
          </w:tcPr>
          <w:p w:rsidR="002F4E30" w:rsidRPr="00DC6155" w:rsidRDefault="002F7BCB" w:rsidP="00C151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17.390</w:t>
            </w:r>
            <w:r w:rsidR="00A03448">
              <w:rPr>
                <w:b/>
                <w:color w:val="000000"/>
              </w:rPr>
              <w:t>,00</w:t>
            </w:r>
          </w:p>
        </w:tc>
      </w:tr>
      <w:tr w:rsidR="002F4E30" w:rsidRPr="00DC6155" w:rsidTr="0017600A">
        <w:tc>
          <w:tcPr>
            <w:tcW w:w="7656" w:type="dxa"/>
            <w:vAlign w:val="center"/>
          </w:tcPr>
          <w:p w:rsidR="002F4E30" w:rsidRPr="00A95861" w:rsidRDefault="00C5186C" w:rsidP="00C15157">
            <w:r>
              <w:t>7</w:t>
            </w:r>
            <w:r w:rsidR="008A5215">
              <w:t>. Ostale nespomenute usluge</w:t>
            </w:r>
          </w:p>
        </w:tc>
        <w:tc>
          <w:tcPr>
            <w:tcW w:w="992" w:type="dxa"/>
            <w:vAlign w:val="center"/>
          </w:tcPr>
          <w:p w:rsidR="002F4E30" w:rsidRPr="00A95861" w:rsidRDefault="002F4E30" w:rsidP="00C15157">
            <w:pPr>
              <w:jc w:val="center"/>
            </w:pPr>
            <w:r w:rsidRPr="00A95861">
              <w:t>183</w:t>
            </w:r>
          </w:p>
        </w:tc>
        <w:tc>
          <w:tcPr>
            <w:tcW w:w="1559" w:type="dxa"/>
            <w:vAlign w:val="center"/>
          </w:tcPr>
          <w:p w:rsidR="002F4E30" w:rsidRPr="00DC6155" w:rsidRDefault="00C5186C" w:rsidP="00C151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11.837</w:t>
            </w:r>
            <w:r w:rsidR="00A03448">
              <w:rPr>
                <w:b/>
                <w:color w:val="000000"/>
              </w:rPr>
              <w:t>,00</w:t>
            </w:r>
          </w:p>
        </w:tc>
      </w:tr>
      <w:tr w:rsidR="002F4E30" w:rsidRPr="00DC6155" w:rsidTr="0017600A">
        <w:tc>
          <w:tcPr>
            <w:tcW w:w="7656" w:type="dxa"/>
            <w:vAlign w:val="center"/>
          </w:tcPr>
          <w:p w:rsidR="002F4E30" w:rsidRPr="00A95861" w:rsidRDefault="00C5186C" w:rsidP="00C15157">
            <w:r>
              <w:t>8</w:t>
            </w:r>
            <w:r w:rsidR="002F4E30" w:rsidRPr="00A95861">
              <w:t>.</w:t>
            </w:r>
            <w:r w:rsidR="00A95861" w:rsidRPr="00A95861">
              <w:t xml:space="preserve"> </w:t>
            </w:r>
            <w:r w:rsidR="002F4E30" w:rsidRPr="00A95861">
              <w:t>Usl. telefona,pošte i telefaxa</w:t>
            </w:r>
          </w:p>
        </w:tc>
        <w:tc>
          <w:tcPr>
            <w:tcW w:w="992" w:type="dxa"/>
            <w:vAlign w:val="center"/>
          </w:tcPr>
          <w:p w:rsidR="002F4E30" w:rsidRPr="00A95861" w:rsidRDefault="002F4E30" w:rsidP="00C15157">
            <w:pPr>
              <w:jc w:val="center"/>
            </w:pPr>
            <w:r w:rsidRPr="00A95861">
              <w:t>175</w:t>
            </w:r>
          </w:p>
        </w:tc>
        <w:tc>
          <w:tcPr>
            <w:tcW w:w="1559" w:type="dxa"/>
            <w:vAlign w:val="center"/>
          </w:tcPr>
          <w:p w:rsidR="002F4E30" w:rsidRPr="00DC6155" w:rsidRDefault="00C5186C" w:rsidP="00C151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15.908</w:t>
            </w:r>
            <w:r w:rsidR="00A03448">
              <w:rPr>
                <w:b/>
                <w:color w:val="000000"/>
              </w:rPr>
              <w:t>,00</w:t>
            </w:r>
          </w:p>
        </w:tc>
      </w:tr>
      <w:tr w:rsidR="002F4E30" w:rsidRPr="00DC6155" w:rsidTr="0017600A">
        <w:tc>
          <w:tcPr>
            <w:tcW w:w="7656" w:type="dxa"/>
            <w:vAlign w:val="center"/>
          </w:tcPr>
          <w:p w:rsidR="002F4E30" w:rsidRPr="00DC6155" w:rsidRDefault="00DC6155" w:rsidP="00DC6155">
            <w:pPr>
              <w:rPr>
                <w:b/>
              </w:rPr>
            </w:pPr>
            <w:r w:rsidRPr="00DC6155">
              <w:rPr>
                <w:b/>
              </w:rPr>
              <w:t>UKUPNO:</w:t>
            </w:r>
            <w:r w:rsidR="002F4E30" w:rsidRPr="00DC6155">
              <w:rPr>
                <w:b/>
              </w:rPr>
              <w:t xml:space="preserve"> konto 323</w:t>
            </w:r>
          </w:p>
        </w:tc>
        <w:tc>
          <w:tcPr>
            <w:tcW w:w="992" w:type="dxa"/>
            <w:vAlign w:val="center"/>
          </w:tcPr>
          <w:p w:rsidR="002F4E30" w:rsidRPr="00A95861" w:rsidRDefault="002F4E30" w:rsidP="00C15157">
            <w:pPr>
              <w:jc w:val="center"/>
            </w:pPr>
            <w:r w:rsidRPr="00A95861">
              <w:t>174</w:t>
            </w:r>
          </w:p>
        </w:tc>
        <w:tc>
          <w:tcPr>
            <w:tcW w:w="1559" w:type="dxa"/>
            <w:vAlign w:val="center"/>
          </w:tcPr>
          <w:p w:rsidR="002F4E30" w:rsidRPr="00DC6155" w:rsidRDefault="00C5186C" w:rsidP="00C151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202.874,00</w:t>
            </w:r>
          </w:p>
        </w:tc>
      </w:tr>
      <w:tr w:rsidR="002F4E30" w:rsidRPr="00DC6155" w:rsidTr="0017600A">
        <w:tc>
          <w:tcPr>
            <w:tcW w:w="7656" w:type="dxa"/>
            <w:vAlign w:val="center"/>
          </w:tcPr>
          <w:p w:rsidR="002F4E30" w:rsidRPr="00DC6155" w:rsidRDefault="002F4E30" w:rsidP="00C15157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2F4E30" w:rsidRPr="00A95861" w:rsidRDefault="002F4E30" w:rsidP="00C15157">
            <w:pPr>
              <w:jc w:val="center"/>
            </w:pPr>
          </w:p>
        </w:tc>
        <w:tc>
          <w:tcPr>
            <w:tcW w:w="1559" w:type="dxa"/>
            <w:vAlign w:val="center"/>
          </w:tcPr>
          <w:p w:rsidR="002F4E30" w:rsidRPr="00DC6155" w:rsidRDefault="002F4E30" w:rsidP="00C15157">
            <w:pPr>
              <w:jc w:val="right"/>
              <w:rPr>
                <w:b/>
                <w:color w:val="000000"/>
              </w:rPr>
            </w:pPr>
          </w:p>
        </w:tc>
      </w:tr>
      <w:tr w:rsidR="002F4E30" w:rsidRPr="00DC6155" w:rsidTr="0017600A">
        <w:tc>
          <w:tcPr>
            <w:tcW w:w="7656" w:type="dxa"/>
            <w:vAlign w:val="center"/>
          </w:tcPr>
          <w:p w:rsidR="002F4E30" w:rsidRPr="00A95861" w:rsidRDefault="002F4E30" w:rsidP="00C15157">
            <w:r w:rsidRPr="00A95861">
              <w:t xml:space="preserve"> Naknade ostalih troškova – stručno osposobljavanje</w:t>
            </w:r>
          </w:p>
        </w:tc>
        <w:tc>
          <w:tcPr>
            <w:tcW w:w="992" w:type="dxa"/>
            <w:vAlign w:val="center"/>
          </w:tcPr>
          <w:p w:rsidR="002F4E30" w:rsidRPr="00A95861" w:rsidRDefault="006A56F0" w:rsidP="00C15157">
            <w:pPr>
              <w:jc w:val="center"/>
            </w:pPr>
            <w:r>
              <w:t>184</w:t>
            </w:r>
          </w:p>
        </w:tc>
        <w:tc>
          <w:tcPr>
            <w:tcW w:w="1559" w:type="dxa"/>
            <w:vAlign w:val="center"/>
          </w:tcPr>
          <w:p w:rsidR="002F4E30" w:rsidRPr="00DC6155" w:rsidRDefault="00C5186C" w:rsidP="00C151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18.382,00</w:t>
            </w:r>
          </w:p>
        </w:tc>
      </w:tr>
      <w:tr w:rsidR="002F4E30" w:rsidRPr="00DC6155" w:rsidTr="0017600A">
        <w:tc>
          <w:tcPr>
            <w:tcW w:w="7656" w:type="dxa"/>
            <w:vAlign w:val="center"/>
          </w:tcPr>
          <w:p w:rsidR="002F4E30" w:rsidRPr="00DC6155" w:rsidRDefault="00A95861" w:rsidP="00DC6155">
            <w:pPr>
              <w:rPr>
                <w:b/>
              </w:rPr>
            </w:pPr>
            <w:r>
              <w:rPr>
                <w:b/>
              </w:rPr>
              <w:t>UKUPNO:</w:t>
            </w:r>
            <w:r w:rsidR="002F4E30" w:rsidRPr="00DC6155">
              <w:rPr>
                <w:b/>
              </w:rPr>
              <w:t xml:space="preserve"> konto 324</w:t>
            </w:r>
          </w:p>
        </w:tc>
        <w:tc>
          <w:tcPr>
            <w:tcW w:w="992" w:type="dxa"/>
            <w:vAlign w:val="center"/>
          </w:tcPr>
          <w:p w:rsidR="002F4E30" w:rsidRPr="00A95861" w:rsidRDefault="006A56F0" w:rsidP="00C15157">
            <w:pPr>
              <w:jc w:val="center"/>
            </w:pPr>
            <w:r>
              <w:t>184</w:t>
            </w:r>
          </w:p>
        </w:tc>
        <w:tc>
          <w:tcPr>
            <w:tcW w:w="1559" w:type="dxa"/>
            <w:vAlign w:val="center"/>
          </w:tcPr>
          <w:p w:rsidR="002F4E30" w:rsidRPr="00DC6155" w:rsidRDefault="00C5186C" w:rsidP="00C151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18.382,00</w:t>
            </w:r>
          </w:p>
        </w:tc>
      </w:tr>
      <w:tr w:rsidR="002F4E30" w:rsidRPr="00DC6155" w:rsidTr="0017600A">
        <w:tc>
          <w:tcPr>
            <w:tcW w:w="7656" w:type="dxa"/>
            <w:vAlign w:val="center"/>
          </w:tcPr>
          <w:p w:rsidR="002F4E30" w:rsidRPr="00A95861" w:rsidRDefault="002F4E30" w:rsidP="00C15157"/>
        </w:tc>
        <w:tc>
          <w:tcPr>
            <w:tcW w:w="992" w:type="dxa"/>
            <w:vAlign w:val="center"/>
          </w:tcPr>
          <w:p w:rsidR="002F4E30" w:rsidRPr="00A95861" w:rsidRDefault="002F4E30" w:rsidP="00C15157">
            <w:pPr>
              <w:jc w:val="center"/>
            </w:pPr>
          </w:p>
        </w:tc>
        <w:tc>
          <w:tcPr>
            <w:tcW w:w="1559" w:type="dxa"/>
            <w:vAlign w:val="center"/>
          </w:tcPr>
          <w:p w:rsidR="002F4E30" w:rsidRPr="00DC6155" w:rsidRDefault="002F4E30" w:rsidP="00C15157">
            <w:pPr>
              <w:jc w:val="right"/>
              <w:rPr>
                <w:b/>
                <w:color w:val="000000"/>
              </w:rPr>
            </w:pPr>
          </w:p>
        </w:tc>
      </w:tr>
      <w:tr w:rsidR="002F4E30" w:rsidRPr="00DC6155" w:rsidTr="0017600A">
        <w:tc>
          <w:tcPr>
            <w:tcW w:w="7656" w:type="dxa"/>
            <w:vAlign w:val="center"/>
          </w:tcPr>
          <w:p w:rsidR="002F4E30" w:rsidRPr="00A95861" w:rsidRDefault="002F4E30" w:rsidP="00C15157">
            <w:r w:rsidRPr="00A95861">
              <w:t>9. Ostali nespomenuti rashodi poslovanja</w:t>
            </w:r>
          </w:p>
        </w:tc>
        <w:tc>
          <w:tcPr>
            <w:tcW w:w="992" w:type="dxa"/>
            <w:vAlign w:val="center"/>
          </w:tcPr>
          <w:p w:rsidR="002F4E30" w:rsidRPr="00A95861" w:rsidRDefault="00C21C92" w:rsidP="00C15157">
            <w:pPr>
              <w:jc w:val="center"/>
            </w:pPr>
            <w:r>
              <w:t>192</w:t>
            </w:r>
          </w:p>
        </w:tc>
        <w:tc>
          <w:tcPr>
            <w:tcW w:w="1559" w:type="dxa"/>
            <w:vAlign w:val="center"/>
          </w:tcPr>
          <w:p w:rsidR="002F4E30" w:rsidRPr="00DC6155" w:rsidRDefault="005345A8" w:rsidP="00C151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16.847,00</w:t>
            </w:r>
          </w:p>
        </w:tc>
      </w:tr>
      <w:tr w:rsidR="005345A8" w:rsidRPr="00DC6155" w:rsidTr="0017600A">
        <w:tc>
          <w:tcPr>
            <w:tcW w:w="7656" w:type="dxa"/>
            <w:vAlign w:val="center"/>
          </w:tcPr>
          <w:p w:rsidR="005345A8" w:rsidRPr="00A95861" w:rsidRDefault="005345A8" w:rsidP="00C15157">
            <w:r>
              <w:t>10. Premije osiguranja</w:t>
            </w:r>
          </w:p>
        </w:tc>
        <w:tc>
          <w:tcPr>
            <w:tcW w:w="992" w:type="dxa"/>
            <w:vAlign w:val="center"/>
          </w:tcPr>
          <w:p w:rsidR="005345A8" w:rsidRDefault="005345A8" w:rsidP="00C15157">
            <w:pPr>
              <w:jc w:val="center"/>
            </w:pPr>
            <w:r>
              <w:t>187</w:t>
            </w:r>
          </w:p>
        </w:tc>
        <w:tc>
          <w:tcPr>
            <w:tcW w:w="1559" w:type="dxa"/>
            <w:vAlign w:val="center"/>
          </w:tcPr>
          <w:p w:rsidR="005345A8" w:rsidRDefault="005345A8" w:rsidP="00C151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584,00</w:t>
            </w:r>
          </w:p>
        </w:tc>
      </w:tr>
      <w:tr w:rsidR="005345A8" w:rsidRPr="00DC6155" w:rsidTr="0017600A">
        <w:tc>
          <w:tcPr>
            <w:tcW w:w="7656" w:type="dxa"/>
            <w:vAlign w:val="center"/>
          </w:tcPr>
          <w:p w:rsidR="005345A8" w:rsidRPr="00A95861" w:rsidRDefault="005345A8" w:rsidP="00C15157">
            <w:r>
              <w:t>11. Reprezentacija</w:t>
            </w:r>
          </w:p>
        </w:tc>
        <w:tc>
          <w:tcPr>
            <w:tcW w:w="992" w:type="dxa"/>
            <w:vAlign w:val="center"/>
          </w:tcPr>
          <w:p w:rsidR="005345A8" w:rsidRDefault="005345A8" w:rsidP="00C15157">
            <w:pPr>
              <w:jc w:val="center"/>
            </w:pPr>
            <w:r>
              <w:t>188</w:t>
            </w:r>
          </w:p>
        </w:tc>
        <w:tc>
          <w:tcPr>
            <w:tcW w:w="1559" w:type="dxa"/>
            <w:vAlign w:val="center"/>
          </w:tcPr>
          <w:p w:rsidR="005345A8" w:rsidRDefault="005345A8" w:rsidP="00C151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4.879,00</w:t>
            </w:r>
          </w:p>
        </w:tc>
      </w:tr>
      <w:tr w:rsidR="002F4E30" w:rsidRPr="00DC6155" w:rsidTr="0017600A">
        <w:tc>
          <w:tcPr>
            <w:tcW w:w="7656" w:type="dxa"/>
            <w:vAlign w:val="center"/>
          </w:tcPr>
          <w:p w:rsidR="002F4E30" w:rsidRPr="00A95861" w:rsidRDefault="005345A8" w:rsidP="00C15157">
            <w:r>
              <w:t>12</w:t>
            </w:r>
            <w:r w:rsidR="002F4E30" w:rsidRPr="00A95861">
              <w:t>. Tuzemne članarine</w:t>
            </w:r>
          </w:p>
        </w:tc>
        <w:tc>
          <w:tcPr>
            <w:tcW w:w="992" w:type="dxa"/>
            <w:vAlign w:val="center"/>
          </w:tcPr>
          <w:p w:rsidR="002F4E30" w:rsidRPr="00A95861" w:rsidRDefault="00C21C92" w:rsidP="00C15157">
            <w:pPr>
              <w:jc w:val="center"/>
            </w:pPr>
            <w:r>
              <w:t>189</w:t>
            </w:r>
          </w:p>
        </w:tc>
        <w:tc>
          <w:tcPr>
            <w:tcW w:w="1559" w:type="dxa"/>
            <w:vAlign w:val="center"/>
          </w:tcPr>
          <w:p w:rsidR="002F4E30" w:rsidRPr="00DC6155" w:rsidRDefault="005345A8" w:rsidP="00C151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1.000,00</w:t>
            </w:r>
          </w:p>
        </w:tc>
      </w:tr>
      <w:tr w:rsidR="002F4E30" w:rsidRPr="00DC6155" w:rsidTr="0017600A">
        <w:tc>
          <w:tcPr>
            <w:tcW w:w="7656" w:type="dxa"/>
            <w:vAlign w:val="center"/>
          </w:tcPr>
          <w:p w:rsidR="002F4E30" w:rsidRPr="00DC6155" w:rsidRDefault="00A95861" w:rsidP="00DC6155">
            <w:pPr>
              <w:rPr>
                <w:b/>
              </w:rPr>
            </w:pPr>
            <w:r>
              <w:rPr>
                <w:b/>
              </w:rPr>
              <w:t>UKUPNO:</w:t>
            </w:r>
            <w:r w:rsidR="002F4E30" w:rsidRPr="00DC6155">
              <w:rPr>
                <w:b/>
              </w:rPr>
              <w:t xml:space="preserve"> konto 329</w:t>
            </w:r>
          </w:p>
        </w:tc>
        <w:tc>
          <w:tcPr>
            <w:tcW w:w="992" w:type="dxa"/>
            <w:vAlign w:val="center"/>
          </w:tcPr>
          <w:p w:rsidR="002F4E30" w:rsidRPr="00A95861" w:rsidRDefault="00386ABF" w:rsidP="00C15157">
            <w:pPr>
              <w:jc w:val="center"/>
            </w:pPr>
            <w:r>
              <w:t>185</w:t>
            </w:r>
          </w:p>
        </w:tc>
        <w:tc>
          <w:tcPr>
            <w:tcW w:w="1559" w:type="dxa"/>
            <w:vAlign w:val="center"/>
          </w:tcPr>
          <w:p w:rsidR="002F4E30" w:rsidRPr="00DC6155" w:rsidRDefault="005345A8" w:rsidP="00C151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23.310,00</w:t>
            </w:r>
          </w:p>
        </w:tc>
      </w:tr>
      <w:tr w:rsidR="002F4E30" w:rsidRPr="00DC6155" w:rsidTr="0017600A">
        <w:tc>
          <w:tcPr>
            <w:tcW w:w="7656" w:type="dxa"/>
            <w:vAlign w:val="center"/>
          </w:tcPr>
          <w:p w:rsidR="002F4E30" w:rsidRPr="00DC6155" w:rsidRDefault="002F4E30" w:rsidP="00C15157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2F4E30" w:rsidRPr="00A95861" w:rsidRDefault="002F4E30" w:rsidP="00C15157">
            <w:pPr>
              <w:jc w:val="center"/>
            </w:pPr>
          </w:p>
        </w:tc>
        <w:tc>
          <w:tcPr>
            <w:tcW w:w="1559" w:type="dxa"/>
            <w:vAlign w:val="center"/>
          </w:tcPr>
          <w:p w:rsidR="002F4E30" w:rsidRPr="00DC6155" w:rsidRDefault="002F4E30" w:rsidP="00C15157">
            <w:pPr>
              <w:jc w:val="right"/>
              <w:rPr>
                <w:b/>
                <w:color w:val="000000"/>
              </w:rPr>
            </w:pPr>
          </w:p>
        </w:tc>
      </w:tr>
      <w:tr w:rsidR="002F4E30" w:rsidRPr="00DC6155" w:rsidTr="0017600A">
        <w:tc>
          <w:tcPr>
            <w:tcW w:w="7656" w:type="dxa"/>
            <w:vAlign w:val="center"/>
          </w:tcPr>
          <w:p w:rsidR="002F4E30" w:rsidRPr="00A8567F" w:rsidRDefault="00A8567F" w:rsidP="00C15157">
            <w:r w:rsidRPr="00A8567F">
              <w:t xml:space="preserve">13. Bankarske usluge i </w:t>
            </w:r>
            <w:r w:rsidR="002F4E30" w:rsidRPr="00A8567F">
              <w:t>usluge platnog prometa</w:t>
            </w:r>
          </w:p>
        </w:tc>
        <w:tc>
          <w:tcPr>
            <w:tcW w:w="992" w:type="dxa"/>
            <w:vAlign w:val="center"/>
          </w:tcPr>
          <w:p w:rsidR="002F4E30" w:rsidRPr="00A95861" w:rsidRDefault="00A8567F" w:rsidP="00C15157">
            <w:pPr>
              <w:jc w:val="center"/>
            </w:pPr>
            <w:r>
              <w:t>208</w:t>
            </w:r>
          </w:p>
        </w:tc>
        <w:tc>
          <w:tcPr>
            <w:tcW w:w="1559" w:type="dxa"/>
            <w:vAlign w:val="center"/>
          </w:tcPr>
          <w:p w:rsidR="002F4E30" w:rsidRPr="00DC6155" w:rsidRDefault="0017600A" w:rsidP="00C151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5.023,00</w:t>
            </w:r>
          </w:p>
        </w:tc>
      </w:tr>
      <w:tr w:rsidR="002F4E30" w:rsidRPr="00DC6155" w:rsidTr="0017600A">
        <w:tc>
          <w:tcPr>
            <w:tcW w:w="7656" w:type="dxa"/>
            <w:vAlign w:val="center"/>
          </w:tcPr>
          <w:p w:rsidR="002F4E30" w:rsidRPr="00DC6155" w:rsidRDefault="002F4E30" w:rsidP="00DC6155">
            <w:pPr>
              <w:rPr>
                <w:b/>
              </w:rPr>
            </w:pPr>
            <w:r w:rsidRPr="00DC6155">
              <w:rPr>
                <w:b/>
              </w:rPr>
              <w:t>UKUPNO; konto 343</w:t>
            </w:r>
          </w:p>
        </w:tc>
        <w:tc>
          <w:tcPr>
            <w:tcW w:w="992" w:type="dxa"/>
            <w:vAlign w:val="center"/>
          </w:tcPr>
          <w:p w:rsidR="002F4E30" w:rsidRPr="00A95861" w:rsidRDefault="00A8567F" w:rsidP="00C15157">
            <w:pPr>
              <w:jc w:val="center"/>
            </w:pPr>
            <w:r>
              <w:t>207</w:t>
            </w:r>
          </w:p>
        </w:tc>
        <w:tc>
          <w:tcPr>
            <w:tcW w:w="1559" w:type="dxa"/>
            <w:vAlign w:val="center"/>
          </w:tcPr>
          <w:p w:rsidR="002F4E30" w:rsidRPr="00DC6155" w:rsidRDefault="0017600A" w:rsidP="00C15157">
            <w:pPr>
              <w:jc w:val="right"/>
              <w:rPr>
                <w:b/>
              </w:rPr>
            </w:pPr>
            <w:r>
              <w:rPr>
                <w:b/>
              </w:rPr>
              <w:t>5.023,00</w:t>
            </w:r>
          </w:p>
        </w:tc>
      </w:tr>
      <w:tr w:rsidR="002F4E30" w:rsidRPr="00DC6155" w:rsidTr="0017600A">
        <w:tc>
          <w:tcPr>
            <w:tcW w:w="7656" w:type="dxa"/>
            <w:vAlign w:val="center"/>
          </w:tcPr>
          <w:p w:rsidR="002F4E30" w:rsidRPr="00DC6155" w:rsidRDefault="002F4E30" w:rsidP="00DC6155">
            <w:pPr>
              <w:rPr>
                <w:b/>
              </w:rPr>
            </w:pPr>
            <w:r w:rsidRPr="00DC6155">
              <w:rPr>
                <w:b/>
              </w:rPr>
              <w:t>UKUPNO KLASA 3:</w:t>
            </w:r>
          </w:p>
        </w:tc>
        <w:tc>
          <w:tcPr>
            <w:tcW w:w="992" w:type="dxa"/>
            <w:vAlign w:val="center"/>
          </w:tcPr>
          <w:p w:rsidR="002F4E30" w:rsidRPr="00A95861" w:rsidRDefault="005A43BE" w:rsidP="00C15157">
            <w:pPr>
              <w:jc w:val="center"/>
            </w:pPr>
            <w:r>
              <w:t>148</w:t>
            </w:r>
          </w:p>
        </w:tc>
        <w:tc>
          <w:tcPr>
            <w:tcW w:w="1559" w:type="dxa"/>
            <w:vAlign w:val="center"/>
          </w:tcPr>
          <w:p w:rsidR="002F4E30" w:rsidRPr="00DC6155" w:rsidRDefault="0017600A" w:rsidP="002F4E30">
            <w:pPr>
              <w:jc w:val="right"/>
              <w:rPr>
                <w:b/>
              </w:rPr>
            </w:pPr>
            <w:r>
              <w:rPr>
                <w:b/>
              </w:rPr>
              <w:t>7.514.645,00</w:t>
            </w:r>
          </w:p>
        </w:tc>
      </w:tr>
      <w:tr w:rsidR="002F4E30" w:rsidRPr="00DC6155" w:rsidTr="0017600A">
        <w:trPr>
          <w:trHeight w:val="359"/>
        </w:trPr>
        <w:tc>
          <w:tcPr>
            <w:tcW w:w="7656" w:type="dxa"/>
          </w:tcPr>
          <w:p w:rsidR="002F4E30" w:rsidRPr="00DC6155" w:rsidRDefault="002F4E30" w:rsidP="002F4E30">
            <w:r w:rsidRPr="00DC6155">
              <w:t>1. Uredska oprema i namještaj</w:t>
            </w:r>
          </w:p>
        </w:tc>
        <w:tc>
          <w:tcPr>
            <w:tcW w:w="992" w:type="dxa"/>
          </w:tcPr>
          <w:p w:rsidR="002F4E30" w:rsidRPr="00A95861" w:rsidRDefault="005A43BE" w:rsidP="00C15157">
            <w:pPr>
              <w:jc w:val="center"/>
            </w:pPr>
            <w:r>
              <w:t>361</w:t>
            </w:r>
          </w:p>
        </w:tc>
        <w:tc>
          <w:tcPr>
            <w:tcW w:w="1559" w:type="dxa"/>
          </w:tcPr>
          <w:p w:rsidR="002F4E30" w:rsidRPr="00DC6155" w:rsidRDefault="0017600A" w:rsidP="00C15157">
            <w:pPr>
              <w:jc w:val="right"/>
              <w:rPr>
                <w:b/>
              </w:rPr>
            </w:pPr>
            <w:r>
              <w:rPr>
                <w:b/>
              </w:rPr>
              <w:t>98.354</w:t>
            </w:r>
          </w:p>
        </w:tc>
      </w:tr>
      <w:tr w:rsidR="006C6F81" w:rsidRPr="00DC6155" w:rsidTr="0017600A">
        <w:trPr>
          <w:trHeight w:val="359"/>
        </w:trPr>
        <w:tc>
          <w:tcPr>
            <w:tcW w:w="7656" w:type="dxa"/>
          </w:tcPr>
          <w:p w:rsidR="006C6F81" w:rsidRPr="00DC6155" w:rsidRDefault="006C6F81" w:rsidP="006C6F81">
            <w:r>
              <w:t>2. Instrumenti,uređaji i strojevi</w:t>
            </w:r>
          </w:p>
        </w:tc>
        <w:tc>
          <w:tcPr>
            <w:tcW w:w="992" w:type="dxa"/>
          </w:tcPr>
          <w:p w:rsidR="006C6F81" w:rsidRDefault="006C6F81" w:rsidP="00C15157">
            <w:pPr>
              <w:jc w:val="center"/>
            </w:pPr>
            <w:r>
              <w:t>365</w:t>
            </w:r>
          </w:p>
        </w:tc>
        <w:tc>
          <w:tcPr>
            <w:tcW w:w="1559" w:type="dxa"/>
          </w:tcPr>
          <w:p w:rsidR="006C6F81" w:rsidRDefault="006C6F81" w:rsidP="00C15157">
            <w:pPr>
              <w:jc w:val="right"/>
              <w:rPr>
                <w:b/>
              </w:rPr>
            </w:pPr>
            <w:r>
              <w:rPr>
                <w:b/>
              </w:rPr>
              <w:t>8.550,00</w:t>
            </w:r>
          </w:p>
        </w:tc>
      </w:tr>
      <w:tr w:rsidR="006C6F81" w:rsidRPr="00DC6155" w:rsidTr="0017600A">
        <w:trPr>
          <w:trHeight w:val="359"/>
        </w:trPr>
        <w:tc>
          <w:tcPr>
            <w:tcW w:w="7656" w:type="dxa"/>
          </w:tcPr>
          <w:p w:rsidR="006C6F81" w:rsidRPr="00DC6155" w:rsidRDefault="006C6F81" w:rsidP="006C6F81">
            <w:r>
              <w:t>3. Uređaji, stojevi i oprema za ostale namjene</w:t>
            </w:r>
          </w:p>
        </w:tc>
        <w:tc>
          <w:tcPr>
            <w:tcW w:w="992" w:type="dxa"/>
          </w:tcPr>
          <w:p w:rsidR="006C6F81" w:rsidRDefault="006C6F81" w:rsidP="006C6F81">
            <w:pPr>
              <w:jc w:val="center"/>
            </w:pPr>
            <w:r>
              <w:t>365</w:t>
            </w:r>
          </w:p>
        </w:tc>
        <w:tc>
          <w:tcPr>
            <w:tcW w:w="1559" w:type="dxa"/>
          </w:tcPr>
          <w:p w:rsidR="006C6F81" w:rsidRDefault="001E3E87" w:rsidP="00C15157">
            <w:pPr>
              <w:jc w:val="right"/>
              <w:rPr>
                <w:b/>
              </w:rPr>
            </w:pPr>
            <w:r>
              <w:rPr>
                <w:b/>
              </w:rPr>
              <w:t>2.495,00</w:t>
            </w:r>
          </w:p>
        </w:tc>
      </w:tr>
      <w:tr w:rsidR="002F4E30" w:rsidRPr="00DC6155" w:rsidTr="0017600A">
        <w:trPr>
          <w:trHeight w:val="359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30" w:rsidRPr="00DC6155" w:rsidRDefault="006C6F81" w:rsidP="006C6F81">
            <w:r>
              <w:t xml:space="preserve">4. </w:t>
            </w:r>
            <w:r w:rsidR="002F4E30" w:rsidRPr="00DC6155">
              <w:t>Knjige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30" w:rsidRPr="00A95861" w:rsidRDefault="005A43BE" w:rsidP="00C15157">
            <w:pPr>
              <w:jc w:val="center"/>
            </w:pPr>
            <w:r>
              <w:t>375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30" w:rsidRPr="00DC6155" w:rsidRDefault="001E3E87" w:rsidP="00C15157">
            <w:pPr>
              <w:jc w:val="right"/>
              <w:rPr>
                <w:b/>
              </w:rPr>
            </w:pPr>
            <w:r>
              <w:rPr>
                <w:b/>
              </w:rPr>
              <w:t>6.741,00</w:t>
            </w:r>
          </w:p>
        </w:tc>
      </w:tr>
      <w:tr w:rsidR="002F4E30" w:rsidRPr="00DC6155" w:rsidTr="0017600A">
        <w:trPr>
          <w:trHeight w:val="359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30" w:rsidRPr="00DC6155" w:rsidRDefault="002F4E30" w:rsidP="00DC6155">
            <w:pPr>
              <w:rPr>
                <w:b/>
              </w:rPr>
            </w:pPr>
            <w:r w:rsidRPr="00DC6155">
              <w:rPr>
                <w:b/>
              </w:rPr>
              <w:t>UKUPNO KLASA 4: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30" w:rsidRPr="00A95861" w:rsidRDefault="005A43BE" w:rsidP="00C15157">
            <w:pPr>
              <w:jc w:val="center"/>
            </w:pPr>
            <w:r>
              <w:t>341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30" w:rsidRPr="00DC6155" w:rsidRDefault="001E3E87" w:rsidP="00C15157">
            <w:pPr>
              <w:jc w:val="right"/>
              <w:rPr>
                <w:b/>
              </w:rPr>
            </w:pPr>
            <w:r>
              <w:rPr>
                <w:b/>
              </w:rPr>
              <w:t>116.140,00</w:t>
            </w:r>
          </w:p>
        </w:tc>
      </w:tr>
    </w:tbl>
    <w:p w:rsidR="002F4E30" w:rsidRPr="00DC6155" w:rsidRDefault="002F4E30" w:rsidP="002F4E30">
      <w:pPr>
        <w:rPr>
          <w:b/>
          <w:u w:val="single"/>
        </w:rPr>
      </w:pPr>
    </w:p>
    <w:p w:rsidR="00B33488" w:rsidRDefault="00B33488" w:rsidP="002F4E30">
      <w:pPr>
        <w:rPr>
          <w:b/>
          <w:u w:val="single"/>
        </w:rPr>
      </w:pPr>
    </w:p>
    <w:p w:rsidR="0034408F" w:rsidRDefault="0034408F" w:rsidP="00B33488">
      <w:pPr>
        <w:jc w:val="center"/>
        <w:rPr>
          <w:b/>
          <w:u w:val="single"/>
        </w:rPr>
      </w:pPr>
    </w:p>
    <w:p w:rsidR="0034408F" w:rsidRDefault="0034408F" w:rsidP="00B33488">
      <w:pPr>
        <w:jc w:val="center"/>
        <w:rPr>
          <w:b/>
          <w:u w:val="single"/>
        </w:rPr>
      </w:pPr>
    </w:p>
    <w:p w:rsidR="002F4E30" w:rsidRDefault="002F4E30" w:rsidP="00B33488">
      <w:pPr>
        <w:jc w:val="center"/>
        <w:rPr>
          <w:b/>
          <w:u w:val="single"/>
        </w:rPr>
      </w:pPr>
      <w:r w:rsidRPr="00DC6155">
        <w:rPr>
          <w:b/>
          <w:u w:val="single"/>
        </w:rPr>
        <w:t>REZULTAT POSLOVANJA</w:t>
      </w:r>
    </w:p>
    <w:p w:rsidR="00B33488" w:rsidRDefault="00B33488" w:rsidP="002F4E30">
      <w:pPr>
        <w:rPr>
          <w:b/>
          <w:u w:val="single"/>
        </w:rPr>
      </w:pPr>
    </w:p>
    <w:p w:rsidR="00B33488" w:rsidRPr="00DC6155" w:rsidRDefault="00B33488" w:rsidP="002F4E30">
      <w:pPr>
        <w:rPr>
          <w:b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6"/>
        <w:gridCol w:w="1985"/>
      </w:tblGrid>
      <w:tr w:rsidR="002F4E30" w:rsidRPr="00DC6155" w:rsidTr="00B33488">
        <w:trPr>
          <w:trHeight w:val="322"/>
        </w:trPr>
        <w:tc>
          <w:tcPr>
            <w:tcW w:w="7366" w:type="dxa"/>
          </w:tcPr>
          <w:p w:rsidR="002F4E30" w:rsidRPr="00B33488" w:rsidRDefault="002F4E30" w:rsidP="00C15157">
            <w:pPr>
              <w:rPr>
                <w:b/>
              </w:rPr>
            </w:pPr>
            <w:r w:rsidRPr="00B33488">
              <w:rPr>
                <w:b/>
              </w:rPr>
              <w:t>UKUPNI PRIHODI</w:t>
            </w:r>
            <w:r w:rsidR="00B33488">
              <w:rPr>
                <w:b/>
              </w:rPr>
              <w:t xml:space="preserve"> POSLOVANJA – AOP 001</w:t>
            </w:r>
          </w:p>
        </w:tc>
        <w:tc>
          <w:tcPr>
            <w:tcW w:w="1985" w:type="dxa"/>
          </w:tcPr>
          <w:p w:rsidR="002F4E30" w:rsidRPr="00B33488" w:rsidRDefault="004B4559" w:rsidP="00C15157">
            <w:pPr>
              <w:jc w:val="right"/>
              <w:rPr>
                <w:b/>
              </w:rPr>
            </w:pPr>
            <w:r>
              <w:rPr>
                <w:b/>
              </w:rPr>
              <w:t>7.589.155,00</w:t>
            </w:r>
          </w:p>
        </w:tc>
      </w:tr>
      <w:tr w:rsidR="002F4E30" w:rsidRPr="00DC6155" w:rsidTr="00B33488">
        <w:tc>
          <w:tcPr>
            <w:tcW w:w="7366" w:type="dxa"/>
          </w:tcPr>
          <w:p w:rsidR="002F4E30" w:rsidRPr="00B33488" w:rsidRDefault="002F4E30" w:rsidP="00C15157">
            <w:pPr>
              <w:rPr>
                <w:b/>
              </w:rPr>
            </w:pPr>
            <w:r w:rsidRPr="00B33488">
              <w:rPr>
                <w:b/>
              </w:rPr>
              <w:t>UKUPNI RASHODI</w:t>
            </w:r>
            <w:r w:rsidR="005A43BE">
              <w:rPr>
                <w:b/>
              </w:rPr>
              <w:t xml:space="preserve"> POSLOVANJA – AOP 148</w:t>
            </w:r>
          </w:p>
        </w:tc>
        <w:tc>
          <w:tcPr>
            <w:tcW w:w="1985" w:type="dxa"/>
          </w:tcPr>
          <w:p w:rsidR="002F4E30" w:rsidRPr="00B33488" w:rsidRDefault="004B4559" w:rsidP="00C15157">
            <w:pPr>
              <w:jc w:val="right"/>
              <w:rPr>
                <w:b/>
              </w:rPr>
            </w:pPr>
            <w:r>
              <w:rPr>
                <w:b/>
              </w:rPr>
              <w:t>7.514.645,00</w:t>
            </w:r>
          </w:p>
        </w:tc>
      </w:tr>
      <w:tr w:rsidR="002F4E30" w:rsidRPr="00DC6155" w:rsidTr="00B33488">
        <w:tc>
          <w:tcPr>
            <w:tcW w:w="7366" w:type="dxa"/>
          </w:tcPr>
          <w:p w:rsidR="002F4E30" w:rsidRPr="00B33488" w:rsidRDefault="00B33488" w:rsidP="00C15157">
            <w:r w:rsidRPr="00B33488">
              <w:t>VI</w:t>
            </w:r>
            <w:r w:rsidR="003B5B94">
              <w:t>ŠAK PRIHODA POSLOVANJA - AOP 282</w:t>
            </w:r>
          </w:p>
        </w:tc>
        <w:tc>
          <w:tcPr>
            <w:tcW w:w="1985" w:type="dxa"/>
          </w:tcPr>
          <w:p w:rsidR="002F4E30" w:rsidRPr="00B33488" w:rsidRDefault="004B4559" w:rsidP="00C15157">
            <w:pPr>
              <w:jc w:val="right"/>
              <w:rPr>
                <w:b/>
              </w:rPr>
            </w:pPr>
            <w:r>
              <w:rPr>
                <w:b/>
              </w:rPr>
              <w:t>74.510,00</w:t>
            </w:r>
          </w:p>
        </w:tc>
      </w:tr>
      <w:tr w:rsidR="00B33488" w:rsidRPr="00DC6155" w:rsidTr="00B33488">
        <w:tc>
          <w:tcPr>
            <w:tcW w:w="7366" w:type="dxa"/>
          </w:tcPr>
          <w:p w:rsidR="00B33488" w:rsidRPr="00B33488" w:rsidRDefault="00B33488" w:rsidP="00C15157">
            <w:r w:rsidRPr="00B33488">
              <w:t>MANJAK PRIHODA OD</w:t>
            </w:r>
            <w:r w:rsidR="00386ABF">
              <w:t xml:space="preserve"> NEFINANCIJSKE IMOVINE – AOP 399</w:t>
            </w:r>
          </w:p>
        </w:tc>
        <w:tc>
          <w:tcPr>
            <w:tcW w:w="1985" w:type="dxa"/>
          </w:tcPr>
          <w:p w:rsidR="00B33488" w:rsidRPr="00B33488" w:rsidRDefault="004B4559" w:rsidP="00C15157">
            <w:pPr>
              <w:jc w:val="right"/>
              <w:rPr>
                <w:b/>
              </w:rPr>
            </w:pPr>
            <w:r>
              <w:rPr>
                <w:b/>
              </w:rPr>
              <w:t>116.140,00</w:t>
            </w:r>
          </w:p>
        </w:tc>
      </w:tr>
      <w:tr w:rsidR="002F4E30" w:rsidRPr="00DC6155" w:rsidTr="00B33488">
        <w:tc>
          <w:tcPr>
            <w:tcW w:w="7366" w:type="dxa"/>
          </w:tcPr>
          <w:p w:rsidR="002F4E30" w:rsidRPr="00B33488" w:rsidRDefault="004B4559" w:rsidP="00C15157">
            <w:pPr>
              <w:rPr>
                <w:b/>
              </w:rPr>
            </w:pPr>
            <w:r>
              <w:rPr>
                <w:b/>
              </w:rPr>
              <w:t>UKUPAN MANJAK</w:t>
            </w:r>
            <w:r w:rsidR="00B33488" w:rsidRPr="00B33488">
              <w:rPr>
                <w:b/>
              </w:rPr>
              <w:t xml:space="preserve"> PRIHODA </w:t>
            </w:r>
            <w:r>
              <w:rPr>
                <w:b/>
              </w:rPr>
              <w:t>– AOP 406</w:t>
            </w:r>
          </w:p>
        </w:tc>
        <w:tc>
          <w:tcPr>
            <w:tcW w:w="1985" w:type="dxa"/>
          </w:tcPr>
          <w:p w:rsidR="002F4E30" w:rsidRPr="00B33488" w:rsidRDefault="004B4559" w:rsidP="00C15157">
            <w:pPr>
              <w:jc w:val="right"/>
              <w:rPr>
                <w:b/>
              </w:rPr>
            </w:pPr>
            <w:r>
              <w:rPr>
                <w:b/>
              </w:rPr>
              <w:t>41.630,00</w:t>
            </w:r>
          </w:p>
        </w:tc>
      </w:tr>
      <w:tr w:rsidR="002F4E30" w:rsidRPr="00DC6155" w:rsidTr="00B33488">
        <w:tc>
          <w:tcPr>
            <w:tcW w:w="7366" w:type="dxa"/>
          </w:tcPr>
          <w:p w:rsidR="002F4E30" w:rsidRPr="00B33488" w:rsidRDefault="00A03448" w:rsidP="00C15157">
            <w:r>
              <w:t>Preneseni manjak prihoda iz 2018</w:t>
            </w:r>
            <w:r w:rsidR="002F4E30" w:rsidRPr="00B33488">
              <w:t>.</w:t>
            </w:r>
            <w:r w:rsidR="00BD2CCA">
              <w:t xml:space="preserve"> – AOP 408</w:t>
            </w:r>
          </w:p>
        </w:tc>
        <w:tc>
          <w:tcPr>
            <w:tcW w:w="1985" w:type="dxa"/>
          </w:tcPr>
          <w:p w:rsidR="002F4E30" w:rsidRPr="00B33488" w:rsidRDefault="004B4559" w:rsidP="00C151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45.986,00</w:t>
            </w:r>
          </w:p>
        </w:tc>
      </w:tr>
      <w:tr w:rsidR="002F4E30" w:rsidRPr="00DC6155" w:rsidTr="00B33488">
        <w:tc>
          <w:tcPr>
            <w:tcW w:w="7366" w:type="dxa"/>
          </w:tcPr>
          <w:p w:rsidR="002F4E30" w:rsidRPr="00B33488" w:rsidRDefault="004B4559" w:rsidP="00C15157">
            <w:pPr>
              <w:rPr>
                <w:b/>
              </w:rPr>
            </w:pPr>
            <w:r>
              <w:rPr>
                <w:b/>
              </w:rPr>
              <w:t>MANJAK SREDSTAVA</w:t>
            </w:r>
            <w:r w:rsidR="00E85CB5">
              <w:rPr>
                <w:b/>
              </w:rPr>
              <w:t xml:space="preserve"> – AOP 636</w:t>
            </w:r>
          </w:p>
        </w:tc>
        <w:tc>
          <w:tcPr>
            <w:tcW w:w="1985" w:type="dxa"/>
          </w:tcPr>
          <w:p w:rsidR="002F4E30" w:rsidRPr="00B33488" w:rsidRDefault="00E85CB5" w:rsidP="00C151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87.616.,00</w:t>
            </w:r>
          </w:p>
        </w:tc>
      </w:tr>
    </w:tbl>
    <w:p w:rsidR="002F4E30" w:rsidRPr="00DC6155" w:rsidRDefault="002F4E30" w:rsidP="002F4E30">
      <w:pPr>
        <w:rPr>
          <w:b/>
        </w:rPr>
      </w:pPr>
    </w:p>
    <w:p w:rsidR="002F4E30" w:rsidRPr="00DC6155" w:rsidRDefault="002F4E30" w:rsidP="002F4E30">
      <w:r w:rsidRPr="00DC6155">
        <w:t xml:space="preserve">           </w:t>
      </w:r>
    </w:p>
    <w:p w:rsidR="00B33488" w:rsidRDefault="00E85CB5" w:rsidP="00B33488">
      <w:pPr>
        <w:spacing w:line="360" w:lineRule="auto"/>
        <w:jc w:val="both"/>
      </w:pPr>
      <w:r>
        <w:t>Ukupni prihodi škole u 2018. godini iznose 7.589.155,00  kn te rashodi 7.514.645,00</w:t>
      </w:r>
      <w:r w:rsidR="00B33488" w:rsidRPr="00B33488">
        <w:t xml:space="preserve"> kn što d</w:t>
      </w:r>
      <w:r w:rsidR="00BD2CCA">
        <w:t>ovodi do viška prihoda</w:t>
      </w:r>
      <w:r>
        <w:t xml:space="preserve"> poslovanja od 74.510,00</w:t>
      </w:r>
      <w:r w:rsidR="00B33488" w:rsidRPr="00B33488">
        <w:t xml:space="preserve"> kn. Škola je za nabavu nefina</w:t>
      </w:r>
      <w:r>
        <w:t>ncijske imovine potrošila 116.140,00</w:t>
      </w:r>
      <w:r w:rsidR="00B33488" w:rsidRPr="00B33488">
        <w:t xml:space="preserve"> kn. Kupljena je uredska oprema </w:t>
      </w:r>
      <w:r>
        <w:t>i namještaj u vrijednosti 98.354,00 kn,</w:t>
      </w:r>
      <w:r w:rsidR="005010B1">
        <w:t xml:space="preserve"> uređaji </w:t>
      </w:r>
      <w:r w:rsidR="00BA6999">
        <w:t>u vrijednosti od 8.550,00 kn,</w:t>
      </w:r>
      <w:r w:rsidR="005010B1">
        <w:t xml:space="preserve"> oprema za ostale namjene u vrijednosti 2.495,00 kn.</w:t>
      </w:r>
      <w:r w:rsidR="00BA6999">
        <w:t xml:space="preserve"> Te knjige u kjnižnici u vrijednosti 6.741,00 kn.</w:t>
      </w:r>
      <w:r w:rsidR="00B33488" w:rsidRPr="00B33488">
        <w:t xml:space="preserve"> Dio rashoda za nabavu nefinancijske imovine je pokri</w:t>
      </w:r>
      <w:r w:rsidR="000E5EAB">
        <w:t xml:space="preserve">ven viškom </w:t>
      </w:r>
      <w:r w:rsidR="00B33488" w:rsidRPr="00B33488">
        <w:t>pr</w:t>
      </w:r>
      <w:r w:rsidR="00785692">
        <w:t>ihod</w:t>
      </w:r>
      <w:r w:rsidR="005010B1">
        <w:t>a p</w:t>
      </w:r>
      <w:r w:rsidR="00E50A97">
        <w:t>oslovanja koji iznosi 74.510,00.</w:t>
      </w:r>
    </w:p>
    <w:p w:rsidR="00E50A97" w:rsidRPr="00B33488" w:rsidRDefault="00E50A97" w:rsidP="00B33488">
      <w:pPr>
        <w:spacing w:line="360" w:lineRule="auto"/>
        <w:jc w:val="both"/>
      </w:pPr>
      <w:r>
        <w:t>Ukupni manjak prihoda je 41.630,00 kn.</w:t>
      </w:r>
      <w:r w:rsidR="00E95543">
        <w:t xml:space="preserve"> dio je nastao zbog kupnje nefinancijske imovine, a  dio </w:t>
      </w:r>
      <w:r w:rsidR="00D947F2">
        <w:t xml:space="preserve">je nastao jer nisu od  </w:t>
      </w:r>
      <w:r w:rsidR="004D7457">
        <w:t>3</w:t>
      </w:r>
      <w:r w:rsidR="00D947F2">
        <w:t>.9.2018. do 31.12.2018. doznačeni  novci</w:t>
      </w:r>
      <w:r w:rsidR="004D7457">
        <w:t xml:space="preserve"> za EU projekt „Osiguravanje školske prehrane za djecu u riziku od siromaštva“ kojim je obuhvaćeno 59 djece. </w:t>
      </w:r>
      <w:r w:rsidR="00D947F2">
        <w:t xml:space="preserve">EU bi trebala </w:t>
      </w:r>
      <w:r w:rsidR="00E95543">
        <w:t xml:space="preserve"> za taj projekt doznčiti oko 24.850,00 kn. Škola je za prehranu te djece morala plaćati račune dobavljačima Denarius,Mlinar,Kadulja,Velpro zbog roka dospijeća.</w:t>
      </w:r>
      <w:r w:rsidR="00A03448">
        <w:t xml:space="preserve"> Manjak ć</w:t>
      </w:r>
      <w:r w:rsidR="00D947F2">
        <w:t>e biti pokriven kada EU</w:t>
      </w:r>
      <w:r w:rsidR="00A03448">
        <w:t xml:space="preserve"> doznači sredstva za taj projekt.</w:t>
      </w:r>
      <w:r w:rsidR="00821AB3">
        <w:t xml:space="preserve"> Manja</w:t>
      </w:r>
      <w:r w:rsidR="00D947F2">
        <w:t>k sredstava je također  jer je d</w:t>
      </w:r>
      <w:r w:rsidR="00821AB3">
        <w:t>oznaka grada Osijeka i Županije  za projekt „ Školski obrok za sve „ za prehranu učenika za prosinac 2018.  bila  u siječnju.2019 a računi za prehranu za prosinac su morali biti plaćeni zbog roka dospijeća.</w:t>
      </w:r>
    </w:p>
    <w:p w:rsidR="00B33488" w:rsidRDefault="00B33488" w:rsidP="00B33488">
      <w:pPr>
        <w:spacing w:line="360" w:lineRule="auto"/>
        <w:jc w:val="both"/>
      </w:pPr>
      <w:r w:rsidRPr="00B33488">
        <w:t>Prenese</w:t>
      </w:r>
      <w:r w:rsidR="00A03448">
        <w:t>ni manjak prihoda iz 2018</w:t>
      </w:r>
      <w:r w:rsidR="005010B1">
        <w:t xml:space="preserve">. </w:t>
      </w:r>
      <w:r w:rsidR="00BA6999">
        <w:t>45.986</w:t>
      </w:r>
      <w:r w:rsidR="005010B1">
        <w:t>,00</w:t>
      </w:r>
      <w:r w:rsidR="00BA6999">
        <w:t xml:space="preserve"> kn. Manjak sredstava u 2019. godini iznosi 87.616,00 kn. </w:t>
      </w:r>
    </w:p>
    <w:p w:rsidR="00821AB3" w:rsidRPr="00821AB3" w:rsidRDefault="00BA6999" w:rsidP="00821AB3">
      <w:pPr>
        <w:spacing w:line="360" w:lineRule="auto"/>
        <w:jc w:val="both"/>
      </w:pPr>
      <w:r>
        <w:t>Stanje žiro računa škole na dan 31.12.2018. iznosi 221.242,73 kn a novac u blagajni 1.636,85 kn.</w:t>
      </w:r>
    </w:p>
    <w:p w:rsidR="002F4E30" w:rsidRDefault="006F7892" w:rsidP="002F4E30">
      <w:pPr>
        <w:jc w:val="right"/>
      </w:pPr>
      <w:r>
        <w:t>U Osijeku, 30</w:t>
      </w:r>
      <w:r w:rsidR="00FA16E8">
        <w:t>. siječanj 20</w:t>
      </w:r>
      <w:r w:rsidR="00BA6999">
        <w:t>19</w:t>
      </w:r>
      <w:r w:rsidR="002F4E30" w:rsidRPr="00D03BEF">
        <w:t>. godine</w:t>
      </w:r>
    </w:p>
    <w:p w:rsidR="002F4E30" w:rsidRDefault="002F4E30" w:rsidP="002F4E30">
      <w:pPr>
        <w:jc w:val="right"/>
      </w:pPr>
    </w:p>
    <w:p w:rsidR="002F4E30" w:rsidRDefault="002F4E30" w:rsidP="002F4E30">
      <w:pPr>
        <w:jc w:val="right"/>
      </w:pPr>
    </w:p>
    <w:p w:rsidR="002F4E30" w:rsidRDefault="002F4E30" w:rsidP="002F4E30">
      <w:pPr>
        <w:rPr>
          <w:b/>
        </w:rPr>
      </w:pPr>
    </w:p>
    <w:p w:rsidR="002F4E30" w:rsidRDefault="002F4E30" w:rsidP="002F4E30">
      <w:pPr>
        <w:rPr>
          <w:b/>
        </w:rPr>
      </w:pPr>
    </w:p>
    <w:p w:rsidR="002F4E30" w:rsidRPr="000869C1" w:rsidRDefault="002F4E30" w:rsidP="002F4E30">
      <w:pPr>
        <w:rPr>
          <w:b/>
          <w:sz w:val="22"/>
          <w:szCs w:val="22"/>
        </w:rPr>
      </w:pPr>
      <w:r w:rsidRPr="000869C1">
        <w:rPr>
          <w:b/>
          <w:sz w:val="22"/>
          <w:szCs w:val="22"/>
        </w:rPr>
        <w:t xml:space="preserve">VODITELJ RAČUNOVODSTVA                        </w:t>
      </w:r>
      <w:r>
        <w:rPr>
          <w:b/>
          <w:sz w:val="22"/>
          <w:szCs w:val="22"/>
        </w:rPr>
        <w:t xml:space="preserve">         </w:t>
      </w:r>
      <w:r w:rsidRPr="000869C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Pr="000869C1">
        <w:rPr>
          <w:b/>
          <w:sz w:val="22"/>
          <w:szCs w:val="22"/>
        </w:rPr>
        <w:t xml:space="preserve">                           RAVNATELJ ŠKOLE</w:t>
      </w:r>
    </w:p>
    <w:p w:rsidR="002F4E30" w:rsidRDefault="002F4E30" w:rsidP="002F4E30">
      <w:pPr>
        <w:rPr>
          <w:b/>
        </w:rPr>
      </w:pPr>
    </w:p>
    <w:p w:rsidR="002F4E30" w:rsidRDefault="002F4E30" w:rsidP="002F4E30">
      <w:pPr>
        <w:rPr>
          <w:b/>
        </w:rPr>
      </w:pPr>
      <w:r>
        <w:rPr>
          <w:b/>
        </w:rPr>
        <w:t xml:space="preserve"> </w:t>
      </w:r>
      <w:r w:rsidR="006F7892">
        <w:rPr>
          <w:b/>
        </w:rPr>
        <w:t>Dragana Jelić</w:t>
      </w:r>
      <w:r>
        <w:rPr>
          <w:b/>
        </w:rPr>
        <w:t xml:space="preserve">, mag.oec.                                                                     </w:t>
      </w:r>
      <w:r w:rsidR="00BA6999">
        <w:rPr>
          <w:b/>
        </w:rPr>
        <w:t>Franjo Vukelić</w:t>
      </w:r>
      <w:r>
        <w:rPr>
          <w:b/>
        </w:rPr>
        <w:t>, prof.</w:t>
      </w:r>
    </w:p>
    <w:p w:rsidR="002F4E30" w:rsidRDefault="002F4E30" w:rsidP="002F4E30">
      <w:pPr>
        <w:rPr>
          <w:b/>
        </w:rPr>
      </w:pPr>
    </w:p>
    <w:p w:rsidR="005856C8" w:rsidRDefault="005856C8"/>
    <w:sectPr w:rsidR="005856C8" w:rsidSect="00A12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36E27"/>
    <w:multiLevelType w:val="hybridMultilevel"/>
    <w:tmpl w:val="AD1C9E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A7E6D"/>
    <w:multiLevelType w:val="hybridMultilevel"/>
    <w:tmpl w:val="EF041324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F114916"/>
    <w:multiLevelType w:val="hybridMultilevel"/>
    <w:tmpl w:val="32D2F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30"/>
    <w:rsid w:val="000270D3"/>
    <w:rsid w:val="000622DB"/>
    <w:rsid w:val="000B04ED"/>
    <w:rsid w:val="000E5EAB"/>
    <w:rsid w:val="0017600A"/>
    <w:rsid w:val="00195977"/>
    <w:rsid w:val="001E3E87"/>
    <w:rsid w:val="002F4E30"/>
    <w:rsid w:val="002F7BCB"/>
    <w:rsid w:val="003179AC"/>
    <w:rsid w:val="0034408F"/>
    <w:rsid w:val="003472C4"/>
    <w:rsid w:val="00386ABF"/>
    <w:rsid w:val="003A1FD7"/>
    <w:rsid w:val="003B5B94"/>
    <w:rsid w:val="003C7A55"/>
    <w:rsid w:val="00412AED"/>
    <w:rsid w:val="0046170B"/>
    <w:rsid w:val="004B4559"/>
    <w:rsid w:val="004D4CBE"/>
    <w:rsid w:val="004D7457"/>
    <w:rsid w:val="004E2292"/>
    <w:rsid w:val="005010B1"/>
    <w:rsid w:val="00530BA6"/>
    <w:rsid w:val="005345A8"/>
    <w:rsid w:val="005856C8"/>
    <w:rsid w:val="0059424A"/>
    <w:rsid w:val="0059632A"/>
    <w:rsid w:val="005A43BE"/>
    <w:rsid w:val="006A56F0"/>
    <w:rsid w:val="006C6F81"/>
    <w:rsid w:val="006F7892"/>
    <w:rsid w:val="00700A5B"/>
    <w:rsid w:val="00785692"/>
    <w:rsid w:val="00821AB3"/>
    <w:rsid w:val="00891263"/>
    <w:rsid w:val="008A5215"/>
    <w:rsid w:val="00956B03"/>
    <w:rsid w:val="00A03448"/>
    <w:rsid w:val="00A7799F"/>
    <w:rsid w:val="00A8338C"/>
    <w:rsid w:val="00A8567F"/>
    <w:rsid w:val="00A95861"/>
    <w:rsid w:val="00B33488"/>
    <w:rsid w:val="00B5622F"/>
    <w:rsid w:val="00BA4F77"/>
    <w:rsid w:val="00BA6999"/>
    <w:rsid w:val="00BD2CCA"/>
    <w:rsid w:val="00BF6C8E"/>
    <w:rsid w:val="00C21C92"/>
    <w:rsid w:val="00C5186C"/>
    <w:rsid w:val="00D947F2"/>
    <w:rsid w:val="00DC6155"/>
    <w:rsid w:val="00E50A97"/>
    <w:rsid w:val="00E858DF"/>
    <w:rsid w:val="00E85CB5"/>
    <w:rsid w:val="00E95543"/>
    <w:rsid w:val="00F405C5"/>
    <w:rsid w:val="00FA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A1E2"/>
  <w15:chartTrackingRefBased/>
  <w15:docId w15:val="{EF8FA29F-AAA7-4485-AFBE-6854C47F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4E3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959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597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K</cp:lastModifiedBy>
  <cp:revision>32</cp:revision>
  <cp:lastPrinted>2019-01-30T09:54:00Z</cp:lastPrinted>
  <dcterms:created xsi:type="dcterms:W3CDTF">2017-01-30T09:41:00Z</dcterms:created>
  <dcterms:modified xsi:type="dcterms:W3CDTF">2019-02-04T11:07:00Z</dcterms:modified>
</cp:coreProperties>
</file>